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BC7A0" w14:textId="77777777" w:rsidR="003910A1" w:rsidRPr="00183FFB" w:rsidRDefault="0028690F" w:rsidP="003910A1">
      <w:r>
        <w:t>DOI</w:t>
      </w:r>
      <w:r w:rsidR="00381DC6" w:rsidRPr="00183FFB">
        <w:t>:</w:t>
      </w:r>
      <w:r w:rsidR="00F40E6C">
        <w:t xml:space="preserve"> leave blank</w:t>
      </w:r>
    </w:p>
    <w:p w14:paraId="07060066" w14:textId="77777777" w:rsidR="003910A1" w:rsidRDefault="003910A1" w:rsidP="003910A1">
      <w:pPr>
        <w:pBdr>
          <w:bottom w:val="single" w:sz="12" w:space="1" w:color="auto"/>
        </w:pBdr>
      </w:pPr>
    </w:p>
    <w:p w14:paraId="0C49FBAC" w14:textId="77777777" w:rsidR="003910A1" w:rsidRPr="00D37293" w:rsidRDefault="003910A1" w:rsidP="00BA2D89">
      <w:pPr>
        <w:shd w:val="clear" w:color="auto" w:fill="D9D9D9"/>
        <w:ind w:right="5670"/>
      </w:pPr>
    </w:p>
    <w:p w14:paraId="0D48B092" w14:textId="77777777" w:rsidR="003910A1" w:rsidRDefault="003910A1"/>
    <w:p w14:paraId="38AA79EA" w14:textId="77777777" w:rsidR="003910A1" w:rsidRDefault="003910A1"/>
    <w:p w14:paraId="7F13CFEC" w14:textId="77777777" w:rsidR="003910A1" w:rsidRPr="00D93C1F" w:rsidRDefault="00381DC6" w:rsidP="003910A1">
      <w:pPr>
        <w:pStyle w:val="1Clanaknaslov"/>
      </w:pPr>
      <w:r w:rsidRPr="00D93C1F">
        <w:t xml:space="preserve">Title of Paper in </w:t>
      </w:r>
      <w:r w:rsidR="00F40E6C" w:rsidRPr="00D93C1F">
        <w:t>English</w:t>
      </w:r>
      <w:r w:rsidR="000C3C26" w:rsidRPr="00D93C1F">
        <w:t xml:space="preserve"> </w:t>
      </w:r>
    </w:p>
    <w:p w14:paraId="361C8506" w14:textId="77777777" w:rsidR="00E90653" w:rsidRPr="00D93C1F" w:rsidRDefault="00381DC6" w:rsidP="00F40E6C">
      <w:pPr>
        <w:pStyle w:val="1Autor"/>
      </w:pPr>
      <w:bookmarkStart w:id="0" w:name="_Toc499303644"/>
      <w:bookmarkStart w:id="1" w:name="_Toc499303648"/>
      <w:r w:rsidRPr="00D93C1F">
        <w:rPr>
          <w:rFonts w:cs="Arial"/>
          <w:szCs w:val="20"/>
          <w:lang w:val="en-GB"/>
        </w:rPr>
        <w:t>Please DO NOT identify yourself in this template. Authors should not make themselves recognizable in the text in order to enable double-blind peer review. Author</w:t>
      </w:r>
      <w:r w:rsidR="000B0087" w:rsidRPr="00D93C1F">
        <w:rPr>
          <w:rFonts w:cs="Arial"/>
          <w:szCs w:val="20"/>
          <w:lang w:val="en-GB"/>
        </w:rPr>
        <w:t>s’</w:t>
      </w:r>
      <w:r w:rsidRPr="00D93C1F">
        <w:rPr>
          <w:rFonts w:cs="Arial"/>
          <w:szCs w:val="20"/>
          <w:lang w:val="en-GB"/>
        </w:rPr>
        <w:t xml:space="preserve"> details must be entered in </w:t>
      </w:r>
      <w:r w:rsidR="000B0087" w:rsidRPr="00D93C1F">
        <w:rPr>
          <w:rFonts w:cs="Arial"/>
          <w:szCs w:val="20"/>
          <w:lang w:val="en-GB"/>
        </w:rPr>
        <w:t xml:space="preserve">the </w:t>
      </w:r>
      <w:r w:rsidRPr="00D93C1F">
        <w:rPr>
          <w:rFonts w:cs="Arial"/>
          <w:szCs w:val="20"/>
          <w:lang w:val="en-GB"/>
        </w:rPr>
        <w:t>separate cover letter</w:t>
      </w:r>
      <w:r w:rsidR="000768F5" w:rsidRPr="00D93C1F">
        <w:rPr>
          <w:rFonts w:cs="Arial"/>
          <w:szCs w:val="20"/>
          <w:lang w:val="en-GB"/>
        </w:rPr>
        <w:t xml:space="preserve"> </w:t>
      </w:r>
      <w:r w:rsidRPr="00D93C1F">
        <w:rPr>
          <w:rFonts w:cs="Arial"/>
          <w:szCs w:val="20"/>
          <w:lang w:val="en-GB"/>
        </w:rPr>
        <w:t>during</w:t>
      </w:r>
      <w:r w:rsidR="000768F5" w:rsidRPr="00D93C1F">
        <w:rPr>
          <w:rFonts w:cs="Arial"/>
          <w:szCs w:val="20"/>
          <w:lang w:val="en-GB"/>
        </w:rPr>
        <w:t xml:space="preserve"> online</w:t>
      </w:r>
      <w:r w:rsidRPr="00D93C1F">
        <w:rPr>
          <w:rFonts w:cs="Arial"/>
          <w:szCs w:val="20"/>
          <w:lang w:val="en-GB"/>
        </w:rPr>
        <w:t xml:space="preserve"> submission.</w:t>
      </w:r>
      <w:bookmarkEnd w:id="0"/>
      <w:bookmarkEnd w:id="1"/>
    </w:p>
    <w:p w14:paraId="7F280D6B" w14:textId="77777777" w:rsidR="003910A1" w:rsidRPr="00D93C1F" w:rsidRDefault="003910A1"/>
    <w:p w14:paraId="3E97C4B2" w14:textId="77777777" w:rsidR="003910A1" w:rsidRPr="00D93C1F" w:rsidRDefault="003910A1"/>
    <w:p w14:paraId="5F61C032" w14:textId="77777777" w:rsidR="003910A1" w:rsidRPr="00B61EB4" w:rsidRDefault="00381DC6" w:rsidP="003910A1">
      <w:pPr>
        <w:pStyle w:val="1Apstratk"/>
        <w:rPr>
          <w:b/>
          <w:sz w:val="20"/>
          <w:szCs w:val="20"/>
        </w:rPr>
      </w:pPr>
      <w:r w:rsidRPr="00B61EB4">
        <w:rPr>
          <w:b/>
          <w:sz w:val="20"/>
          <w:szCs w:val="20"/>
        </w:rPr>
        <w:t>ABSTRACT</w:t>
      </w:r>
    </w:p>
    <w:p w14:paraId="44172EB5" w14:textId="1ED2D924" w:rsidR="003910A1" w:rsidRPr="00B61EB4" w:rsidRDefault="00381DC6" w:rsidP="003910A1">
      <w:pPr>
        <w:pStyle w:val="1Apstratk"/>
        <w:rPr>
          <w:sz w:val="20"/>
          <w:szCs w:val="20"/>
        </w:rPr>
      </w:pPr>
      <w:r w:rsidRPr="00B61EB4">
        <w:rPr>
          <w:sz w:val="20"/>
          <w:szCs w:val="20"/>
        </w:rPr>
        <w:t>The abstract shou</w:t>
      </w:r>
      <w:r w:rsidR="000768F5" w:rsidRPr="00B61EB4">
        <w:rPr>
          <w:sz w:val="20"/>
          <w:szCs w:val="20"/>
        </w:rPr>
        <w:t>ld be clear, descriptive and no</w:t>
      </w:r>
      <w:r w:rsidR="004D451D" w:rsidRPr="00B61EB4">
        <w:rPr>
          <w:sz w:val="20"/>
          <w:szCs w:val="20"/>
        </w:rPr>
        <w:t>t</w:t>
      </w:r>
      <w:r w:rsidRPr="00B61EB4">
        <w:rPr>
          <w:sz w:val="20"/>
          <w:szCs w:val="20"/>
        </w:rPr>
        <w:t xml:space="preserve"> longer than </w:t>
      </w:r>
      <w:r w:rsidR="00932828" w:rsidRPr="00B61EB4">
        <w:rPr>
          <w:sz w:val="20"/>
          <w:szCs w:val="20"/>
        </w:rPr>
        <w:t>30</w:t>
      </w:r>
      <w:r w:rsidRPr="00B61EB4">
        <w:rPr>
          <w:sz w:val="20"/>
          <w:szCs w:val="20"/>
        </w:rPr>
        <w:t>0 words. It should</w:t>
      </w:r>
      <w:r w:rsidR="000B0087" w:rsidRPr="00B61EB4">
        <w:rPr>
          <w:sz w:val="20"/>
          <w:szCs w:val="20"/>
        </w:rPr>
        <w:t xml:space="preserve"> be precise, </w:t>
      </w:r>
      <w:r w:rsidRPr="00B61EB4">
        <w:rPr>
          <w:sz w:val="20"/>
          <w:szCs w:val="20"/>
        </w:rPr>
        <w:t>giving a cl</w:t>
      </w:r>
      <w:r w:rsidR="000B0087" w:rsidRPr="00B61EB4">
        <w:rPr>
          <w:sz w:val="20"/>
          <w:szCs w:val="20"/>
        </w:rPr>
        <w:t>ear indication of the results the paper contains</w:t>
      </w:r>
      <w:r w:rsidR="00917EE5" w:rsidRPr="00B61EB4">
        <w:rPr>
          <w:sz w:val="20"/>
          <w:szCs w:val="20"/>
        </w:rPr>
        <w:t>.</w:t>
      </w:r>
      <w:r w:rsidRPr="00B61EB4">
        <w:rPr>
          <w:sz w:val="20"/>
          <w:szCs w:val="20"/>
        </w:rPr>
        <w:t xml:space="preserve"> </w:t>
      </w:r>
      <w:r w:rsidR="0098319B" w:rsidRPr="00B61EB4">
        <w:rPr>
          <w:sz w:val="20"/>
          <w:szCs w:val="20"/>
        </w:rPr>
        <w:t>Citations should not be used in the abstract.</w:t>
      </w:r>
      <w:r w:rsidR="0098319B" w:rsidRPr="00B61EB4">
        <w:rPr>
          <w:rFonts w:ascii="Arial" w:hAnsi="Arial" w:cs="Arial"/>
          <w:sz w:val="20"/>
          <w:szCs w:val="20"/>
          <w:shd w:val="clear" w:color="auto" w:fill="FFFFFF"/>
        </w:rPr>
        <w:t xml:space="preserve"> </w:t>
      </w:r>
      <w:r w:rsidR="0098319B" w:rsidRPr="00B61EB4">
        <w:rPr>
          <w:sz w:val="20"/>
          <w:szCs w:val="20"/>
        </w:rPr>
        <w:t>We suggest that abstracts are structured into</w:t>
      </w:r>
      <w:r w:rsidR="00325FBB" w:rsidRPr="00B61EB4">
        <w:rPr>
          <w:sz w:val="20"/>
          <w:szCs w:val="20"/>
        </w:rPr>
        <w:t xml:space="preserve"> </w:t>
      </w:r>
      <w:r w:rsidR="00932828" w:rsidRPr="00B61EB4">
        <w:rPr>
          <w:b/>
          <w:sz w:val="20"/>
          <w:szCs w:val="20"/>
        </w:rPr>
        <w:t>O</w:t>
      </w:r>
      <w:r w:rsidR="00325FBB" w:rsidRPr="00B61EB4">
        <w:rPr>
          <w:b/>
          <w:sz w:val="20"/>
          <w:szCs w:val="20"/>
        </w:rPr>
        <w:t>bjectives</w:t>
      </w:r>
      <w:r w:rsidR="00325FBB" w:rsidRPr="00B61EB4">
        <w:rPr>
          <w:sz w:val="20"/>
          <w:szCs w:val="20"/>
        </w:rPr>
        <w:t xml:space="preserve">, </w:t>
      </w:r>
      <w:r w:rsidR="00932828" w:rsidRPr="00B61EB4">
        <w:rPr>
          <w:b/>
          <w:bCs/>
          <w:sz w:val="20"/>
          <w:szCs w:val="20"/>
        </w:rPr>
        <w:t>M</w:t>
      </w:r>
      <w:r w:rsidR="00325FBB" w:rsidRPr="00B61EB4">
        <w:rPr>
          <w:b/>
          <w:bCs/>
          <w:sz w:val="20"/>
          <w:szCs w:val="20"/>
        </w:rPr>
        <w:t xml:space="preserve">ethodology, </w:t>
      </w:r>
      <w:r w:rsidR="00932828" w:rsidRPr="00B61EB4">
        <w:rPr>
          <w:b/>
          <w:bCs/>
          <w:sz w:val="20"/>
          <w:szCs w:val="20"/>
        </w:rPr>
        <w:t>R</w:t>
      </w:r>
      <w:r w:rsidR="00325FBB" w:rsidRPr="00B61EB4">
        <w:rPr>
          <w:b/>
          <w:bCs/>
          <w:sz w:val="20"/>
          <w:szCs w:val="20"/>
        </w:rPr>
        <w:t xml:space="preserve">esults, </w:t>
      </w:r>
      <w:r w:rsidR="0006231E" w:rsidRPr="00B61EB4">
        <w:rPr>
          <w:bCs/>
          <w:sz w:val="20"/>
          <w:szCs w:val="20"/>
        </w:rPr>
        <w:t>and</w:t>
      </w:r>
      <w:r w:rsidR="0006231E" w:rsidRPr="00B61EB4">
        <w:rPr>
          <w:b/>
          <w:bCs/>
          <w:sz w:val="20"/>
          <w:szCs w:val="20"/>
        </w:rPr>
        <w:t xml:space="preserve"> </w:t>
      </w:r>
      <w:r w:rsidR="00932828" w:rsidRPr="00B61EB4">
        <w:rPr>
          <w:b/>
          <w:bCs/>
          <w:sz w:val="20"/>
          <w:szCs w:val="20"/>
        </w:rPr>
        <w:t>C</w:t>
      </w:r>
      <w:r w:rsidR="00325FBB" w:rsidRPr="00B61EB4">
        <w:rPr>
          <w:b/>
          <w:bCs/>
          <w:sz w:val="20"/>
          <w:szCs w:val="20"/>
        </w:rPr>
        <w:t>ontribution.</w:t>
      </w:r>
    </w:p>
    <w:p w14:paraId="4867A8D9" w14:textId="77777777" w:rsidR="003910A1" w:rsidRPr="00B61EB4" w:rsidRDefault="003910A1" w:rsidP="003910A1">
      <w:pPr>
        <w:pStyle w:val="1Apstratk"/>
        <w:rPr>
          <w:sz w:val="20"/>
          <w:szCs w:val="20"/>
        </w:rPr>
      </w:pPr>
    </w:p>
    <w:p w14:paraId="4BC57788" w14:textId="77777777" w:rsidR="003910A1" w:rsidRPr="00B61EB4" w:rsidRDefault="00381DC6" w:rsidP="003910A1">
      <w:pPr>
        <w:pStyle w:val="1Apstratk"/>
        <w:rPr>
          <w:i/>
          <w:sz w:val="20"/>
          <w:szCs w:val="20"/>
        </w:rPr>
      </w:pPr>
      <w:r w:rsidRPr="00B61EB4">
        <w:rPr>
          <w:b/>
          <w:sz w:val="20"/>
          <w:szCs w:val="20"/>
        </w:rPr>
        <w:t xml:space="preserve">Keywords: </w:t>
      </w:r>
      <w:r w:rsidR="00F40E6C" w:rsidRPr="00B61EB4">
        <w:rPr>
          <w:i/>
          <w:sz w:val="20"/>
          <w:szCs w:val="20"/>
        </w:rPr>
        <w:t>Keywords (up to 8 keywords) are index terms or descriptions for information retrieval systems. Words selected should reflect the essenti</w:t>
      </w:r>
      <w:r w:rsidR="000B0087" w:rsidRPr="00B61EB4">
        <w:rPr>
          <w:i/>
          <w:sz w:val="20"/>
          <w:szCs w:val="20"/>
        </w:rPr>
        <w:t>al topics of the article and can</w:t>
      </w:r>
      <w:r w:rsidR="00F40E6C" w:rsidRPr="00B61EB4">
        <w:rPr>
          <w:i/>
          <w:sz w:val="20"/>
          <w:szCs w:val="20"/>
        </w:rPr>
        <w:t xml:space="preserve"> be taken from both the title and the text. </w:t>
      </w:r>
    </w:p>
    <w:p w14:paraId="7187690E" w14:textId="77777777" w:rsidR="00DA40B6" w:rsidRPr="00B61EB4" w:rsidRDefault="00DA40B6" w:rsidP="003910A1">
      <w:pPr>
        <w:pStyle w:val="1Apstratk"/>
        <w:rPr>
          <w:b/>
          <w:i/>
          <w:sz w:val="20"/>
          <w:szCs w:val="20"/>
        </w:rPr>
      </w:pPr>
    </w:p>
    <w:p w14:paraId="72D63751" w14:textId="77777777" w:rsidR="00DA40B6" w:rsidRPr="00B61EB4" w:rsidRDefault="00381DC6" w:rsidP="00DA40B6">
      <w:pPr>
        <w:pStyle w:val="1Apstratk"/>
        <w:rPr>
          <w:sz w:val="20"/>
          <w:szCs w:val="20"/>
        </w:rPr>
      </w:pPr>
      <w:r w:rsidRPr="00B61EB4">
        <w:rPr>
          <w:sz w:val="20"/>
          <w:szCs w:val="20"/>
          <w:lang w:val="en-GB"/>
        </w:rPr>
        <w:t xml:space="preserve">Please, note that this text should be identical with </w:t>
      </w:r>
      <w:r w:rsidR="000B0087" w:rsidRPr="00B61EB4">
        <w:rPr>
          <w:sz w:val="20"/>
          <w:szCs w:val="20"/>
          <w:lang w:val="en-GB"/>
        </w:rPr>
        <w:t xml:space="preserve">the </w:t>
      </w:r>
      <w:r w:rsidRPr="00B61EB4">
        <w:rPr>
          <w:sz w:val="20"/>
          <w:szCs w:val="20"/>
          <w:lang w:val="en-GB"/>
        </w:rPr>
        <w:t>text and keywords you enter when you submit the paper online. You can copy/paste abstract text and keywords.</w:t>
      </w:r>
    </w:p>
    <w:p w14:paraId="1F151ABC" w14:textId="77777777" w:rsidR="003910A1" w:rsidRPr="00D93C1F" w:rsidRDefault="003910A1" w:rsidP="003910A1">
      <w:pPr>
        <w:pStyle w:val="1Apstratk"/>
      </w:pPr>
    </w:p>
    <w:p w14:paraId="07AF5EF7" w14:textId="77777777" w:rsidR="003910A1" w:rsidRPr="00B61EB4" w:rsidRDefault="00381DC6" w:rsidP="003910A1">
      <w:pPr>
        <w:pStyle w:val="1Apstratk"/>
        <w:rPr>
          <w:b/>
          <w:sz w:val="20"/>
          <w:szCs w:val="20"/>
        </w:rPr>
      </w:pPr>
      <w:r w:rsidRPr="00B61EB4">
        <w:rPr>
          <w:b/>
          <w:sz w:val="20"/>
          <w:szCs w:val="20"/>
        </w:rPr>
        <w:t xml:space="preserve">JEL Classification: </w:t>
      </w:r>
      <w:r w:rsidR="00F40E6C" w:rsidRPr="00B61EB4">
        <w:rPr>
          <w:sz w:val="20"/>
          <w:szCs w:val="20"/>
        </w:rPr>
        <w:t>type JEL classification</w:t>
      </w:r>
    </w:p>
    <w:p w14:paraId="6DDAD3D6" w14:textId="77777777" w:rsidR="003910A1" w:rsidRPr="00D93C1F" w:rsidRDefault="003910A1" w:rsidP="003910A1">
      <w:pPr>
        <w:pBdr>
          <w:bottom w:val="single" w:sz="12" w:space="1" w:color="auto"/>
        </w:pBdr>
      </w:pPr>
    </w:p>
    <w:p w14:paraId="325AAAF1" w14:textId="77777777" w:rsidR="00932828" w:rsidRPr="00D93C1F" w:rsidRDefault="00932828" w:rsidP="00932828">
      <w:pPr>
        <w:pStyle w:val="1Boditekst"/>
        <w:ind w:firstLine="0"/>
        <w:rPr>
          <w:szCs w:val="24"/>
          <w:lang w:val="en-GB"/>
        </w:rPr>
      </w:pPr>
    </w:p>
    <w:p w14:paraId="40A8BBE1" w14:textId="09E8B322" w:rsidR="00932828" w:rsidRPr="00D93C1F" w:rsidRDefault="00932828" w:rsidP="00932828">
      <w:pPr>
        <w:pStyle w:val="1Boditekst"/>
        <w:ind w:firstLine="0"/>
        <w:rPr>
          <w:szCs w:val="24"/>
          <w:lang w:val="en-GB"/>
        </w:rPr>
      </w:pPr>
      <w:r w:rsidRPr="00D93C1F">
        <w:rPr>
          <w:szCs w:val="24"/>
          <w:lang w:val="en-GB"/>
        </w:rPr>
        <w:t>It is suggested to format your paper according to following Sections:</w:t>
      </w:r>
    </w:p>
    <w:p w14:paraId="6A97E515" w14:textId="77777777" w:rsidR="00B66179" w:rsidRPr="00B66179" w:rsidRDefault="00932828" w:rsidP="00B66179">
      <w:pPr>
        <w:pStyle w:val="1Boditekst"/>
        <w:numPr>
          <w:ilvl w:val="0"/>
          <w:numId w:val="1"/>
        </w:numPr>
        <w:rPr>
          <w:b/>
          <w:lang w:val="en-GB"/>
        </w:rPr>
      </w:pPr>
      <w:r w:rsidRPr="00B66179">
        <w:rPr>
          <w:b/>
          <w:szCs w:val="24"/>
          <w:lang w:val="en-GB"/>
        </w:rPr>
        <w:t>Introduction</w:t>
      </w:r>
    </w:p>
    <w:p w14:paraId="40D85708" w14:textId="76F9DCC8" w:rsidR="00932828" w:rsidRPr="00B66179" w:rsidRDefault="00932828" w:rsidP="00B66179">
      <w:pPr>
        <w:pStyle w:val="1Boditekst"/>
        <w:numPr>
          <w:ilvl w:val="0"/>
          <w:numId w:val="1"/>
        </w:numPr>
        <w:rPr>
          <w:b/>
          <w:bCs/>
          <w:lang w:val="en-GB"/>
        </w:rPr>
      </w:pPr>
      <w:r w:rsidRPr="00B66179">
        <w:rPr>
          <w:b/>
          <w:bCs/>
          <w:lang w:val="en-GB"/>
        </w:rPr>
        <w:t>Literature Review/Theoretical Background</w:t>
      </w:r>
    </w:p>
    <w:p w14:paraId="468FA7F8" w14:textId="77777777" w:rsidR="00932828" w:rsidRPr="00D93C1F" w:rsidRDefault="00932828" w:rsidP="00932828">
      <w:pPr>
        <w:pStyle w:val="1Boditekst"/>
        <w:numPr>
          <w:ilvl w:val="0"/>
          <w:numId w:val="1"/>
        </w:numPr>
        <w:rPr>
          <w:b/>
          <w:szCs w:val="24"/>
          <w:lang w:val="en-GB"/>
        </w:rPr>
      </w:pPr>
      <w:r w:rsidRPr="00D93C1F">
        <w:rPr>
          <w:b/>
          <w:szCs w:val="24"/>
          <w:lang w:val="en-GB"/>
        </w:rPr>
        <w:t>Data and Methodology</w:t>
      </w:r>
    </w:p>
    <w:p w14:paraId="102BBBAC" w14:textId="77777777" w:rsidR="00932828" w:rsidRPr="00D93C1F" w:rsidRDefault="00932828" w:rsidP="00932828">
      <w:pPr>
        <w:pStyle w:val="1Boditekst"/>
        <w:numPr>
          <w:ilvl w:val="0"/>
          <w:numId w:val="1"/>
        </w:numPr>
        <w:rPr>
          <w:b/>
          <w:szCs w:val="24"/>
          <w:lang w:val="en-GB"/>
        </w:rPr>
      </w:pPr>
      <w:r w:rsidRPr="00D93C1F">
        <w:rPr>
          <w:b/>
          <w:szCs w:val="24"/>
          <w:lang w:val="en-GB"/>
        </w:rPr>
        <w:t>Results and Discussion</w:t>
      </w:r>
    </w:p>
    <w:p w14:paraId="78CB8282" w14:textId="77777777" w:rsidR="00932828" w:rsidRPr="00D93C1F" w:rsidRDefault="00932828" w:rsidP="00932828">
      <w:pPr>
        <w:pStyle w:val="1Boditekst"/>
        <w:numPr>
          <w:ilvl w:val="0"/>
          <w:numId w:val="1"/>
        </w:numPr>
        <w:rPr>
          <w:b/>
          <w:szCs w:val="24"/>
          <w:lang w:val="en-GB"/>
        </w:rPr>
      </w:pPr>
      <w:r w:rsidRPr="00D93C1F">
        <w:rPr>
          <w:b/>
          <w:szCs w:val="24"/>
          <w:lang w:val="en-GB"/>
        </w:rPr>
        <w:t xml:space="preserve">Conclusion </w:t>
      </w:r>
    </w:p>
    <w:p w14:paraId="7EFDBC17" w14:textId="77777777" w:rsidR="00F40E6C" w:rsidRPr="00D93C1F" w:rsidRDefault="00381DC6" w:rsidP="00F40E6C">
      <w:pPr>
        <w:pStyle w:val="1Prvinaslov"/>
      </w:pPr>
      <w:r w:rsidRPr="00D93C1F">
        <w:t>Introduction</w:t>
      </w:r>
    </w:p>
    <w:p w14:paraId="6725A83A" w14:textId="77777777" w:rsidR="00F40E6C" w:rsidRPr="00D93C1F" w:rsidRDefault="00381DC6" w:rsidP="00F40E6C">
      <w:pPr>
        <w:pStyle w:val="1Boditekst"/>
      </w:pPr>
      <w:r w:rsidRPr="00D93C1F">
        <w:t xml:space="preserve">The length of the manuscript should not exceed 20 pages (including notes, references, appendices, tables, figures and charts). </w:t>
      </w:r>
      <w:r w:rsidR="000B0087" w:rsidRPr="00D93C1F">
        <w:t>The p</w:t>
      </w:r>
      <w:r w:rsidRPr="00D93C1F">
        <w:t xml:space="preserve">age has to be of A4 format. Margins to be used: </w:t>
      </w:r>
      <w:r w:rsidR="00DE6EE9" w:rsidRPr="00D93C1F">
        <w:t xml:space="preserve">top </w:t>
      </w:r>
      <w:r w:rsidRPr="00D93C1F">
        <w:t>3 cm</w:t>
      </w:r>
      <w:r w:rsidR="000C3C26" w:rsidRPr="00D93C1F">
        <w:t xml:space="preserve">, </w:t>
      </w:r>
      <w:r w:rsidR="00DE6EE9" w:rsidRPr="00D93C1F">
        <w:t xml:space="preserve">bottom </w:t>
      </w:r>
      <w:r w:rsidR="000C3C26" w:rsidRPr="00D93C1F">
        <w:t>2,8</w:t>
      </w:r>
      <w:r w:rsidR="00DE6EE9" w:rsidRPr="00D93C1F">
        <w:t xml:space="preserve"> cm</w:t>
      </w:r>
      <w:r w:rsidRPr="00D93C1F">
        <w:t>, left and right 2,5 cm</w:t>
      </w:r>
      <w:r w:rsidR="000C3C26" w:rsidRPr="00D93C1F">
        <w:t>, header 2,1 cm and footer 1,2 cm</w:t>
      </w:r>
      <w:r w:rsidRPr="00D93C1F">
        <w:t xml:space="preserve">. </w:t>
      </w:r>
      <w:r w:rsidR="00DA40B6" w:rsidRPr="00D93C1F">
        <w:rPr>
          <w:rFonts w:eastAsia="Times New Roman"/>
          <w:szCs w:val="24"/>
        </w:rPr>
        <w:t>Please,</w:t>
      </w:r>
      <w:r w:rsidR="00DA40B6" w:rsidRPr="00D93C1F">
        <w:rPr>
          <w:szCs w:val="24"/>
          <w:lang w:val="en-GB"/>
        </w:rPr>
        <w:t xml:space="preserve"> </w:t>
      </w:r>
      <w:r w:rsidR="00DA40B6" w:rsidRPr="00D93C1F">
        <w:rPr>
          <w:b/>
          <w:szCs w:val="24"/>
          <w:lang w:val="en-GB"/>
        </w:rPr>
        <w:t>do not</w:t>
      </w:r>
      <w:r w:rsidR="00DA40B6" w:rsidRPr="00D93C1F">
        <w:rPr>
          <w:szCs w:val="24"/>
          <w:lang w:val="en-GB"/>
        </w:rPr>
        <w:t xml:space="preserve"> number pages and </w:t>
      </w:r>
      <w:r w:rsidR="00DA40B6" w:rsidRPr="00D93C1F">
        <w:rPr>
          <w:b/>
          <w:szCs w:val="24"/>
          <w:lang w:val="en-GB"/>
        </w:rPr>
        <w:t>do not</w:t>
      </w:r>
      <w:r w:rsidR="00DA40B6" w:rsidRPr="00D93C1F">
        <w:rPr>
          <w:szCs w:val="24"/>
          <w:lang w:val="en-GB"/>
        </w:rPr>
        <w:t xml:space="preserve"> use headers and footers.</w:t>
      </w:r>
      <w:r w:rsidRPr="00D93C1F">
        <w:t xml:space="preserve"> </w:t>
      </w:r>
    </w:p>
    <w:p w14:paraId="2AB3AC3D" w14:textId="41C23E7F" w:rsidR="00F40E6C" w:rsidRPr="00D93C1F" w:rsidRDefault="00381DC6" w:rsidP="00F40E6C">
      <w:pPr>
        <w:pStyle w:val="1Boditekst"/>
      </w:pPr>
      <w:r w:rsidRPr="00D93C1F">
        <w:rPr>
          <w:lang w:val="en-GB"/>
        </w:rPr>
        <w:t>A</w:t>
      </w:r>
      <w:r w:rsidRPr="00D93C1F">
        <w:t xml:space="preserve"> paper should be written in </w:t>
      </w:r>
      <w:r w:rsidR="000B0087" w:rsidRPr="00D93C1F">
        <w:t xml:space="preserve">the </w:t>
      </w:r>
      <w:r w:rsidRPr="00D93C1F">
        <w:t xml:space="preserve">English language </w:t>
      </w:r>
      <w:r w:rsidRPr="00D93C1F">
        <w:rPr>
          <w:lang w:val="en-GB"/>
        </w:rPr>
        <w:t>using font Cambria (size 1</w:t>
      </w:r>
      <w:r w:rsidR="00B61EB4">
        <w:rPr>
          <w:lang w:val="en-GB"/>
        </w:rPr>
        <w:t>1</w:t>
      </w:r>
      <w:r w:rsidRPr="00D93C1F">
        <w:rPr>
          <w:lang w:val="en-GB"/>
        </w:rPr>
        <w:t>), in Latin alphabet, single spacing.</w:t>
      </w:r>
      <w:r w:rsidRPr="00D93C1F">
        <w:t xml:space="preserve"> </w:t>
      </w:r>
    </w:p>
    <w:p w14:paraId="49E35A9B" w14:textId="77777777" w:rsidR="00DE6EE9" w:rsidRPr="00D93C1F" w:rsidRDefault="00381DC6" w:rsidP="00DE6EE9">
      <w:pPr>
        <w:pStyle w:val="1Boditekst"/>
      </w:pPr>
      <w:r w:rsidRPr="00D93C1F">
        <w:t>Paper title: 16 pt bold, left</w:t>
      </w:r>
      <w:r w:rsidR="000B0087" w:rsidRPr="00D93C1F">
        <w:t>-</w:t>
      </w:r>
      <w:r w:rsidRPr="00D93C1F">
        <w:t>aligned with an initial capital letter for any proper nouns</w:t>
      </w:r>
      <w:r w:rsidR="000B0087" w:rsidRPr="00D93C1F">
        <w:t>;</w:t>
      </w:r>
    </w:p>
    <w:p w14:paraId="3217B9DC" w14:textId="77777777" w:rsidR="00DE6EE9" w:rsidRPr="00D93C1F" w:rsidRDefault="00381DC6" w:rsidP="00DE6EE9">
      <w:pPr>
        <w:pStyle w:val="1Boditekst"/>
      </w:pPr>
      <w:r w:rsidRPr="00D93C1F">
        <w:t xml:space="preserve">Abstract: 10 pt bold, caps lock, </w:t>
      </w:r>
      <w:r w:rsidR="004D451D" w:rsidRPr="00D93C1F">
        <w:t xml:space="preserve">left and right indentation </w:t>
      </w:r>
      <w:r w:rsidRPr="00D93C1F">
        <w:t>0</w:t>
      </w:r>
      <w:r w:rsidR="000768F5" w:rsidRPr="00D93C1F">
        <w:t>,4</w:t>
      </w:r>
      <w:r w:rsidRPr="00D93C1F">
        <w:t xml:space="preserve"> cm</w:t>
      </w:r>
      <w:r w:rsidR="000B0087" w:rsidRPr="00D93C1F">
        <w:t>;</w:t>
      </w:r>
    </w:p>
    <w:p w14:paraId="534206AF" w14:textId="77777777" w:rsidR="00DE6EE9" w:rsidRPr="00D93C1F" w:rsidRDefault="00381DC6" w:rsidP="00DE6EE9">
      <w:pPr>
        <w:pStyle w:val="1Boditekst"/>
      </w:pPr>
      <w:r w:rsidRPr="00D93C1F">
        <w:t>Abstract text: 10 pt, justif</w:t>
      </w:r>
      <w:r w:rsidR="000768F5" w:rsidRPr="00D93C1F">
        <w:t>i</w:t>
      </w:r>
      <w:r w:rsidR="004D451D" w:rsidRPr="00D93C1F">
        <w:t xml:space="preserve">ed, left and right indentation </w:t>
      </w:r>
      <w:r w:rsidRPr="00D93C1F">
        <w:t>0,4 cm</w:t>
      </w:r>
      <w:r w:rsidR="000B0087" w:rsidRPr="00D93C1F">
        <w:t>;</w:t>
      </w:r>
    </w:p>
    <w:p w14:paraId="270758A5" w14:textId="77777777" w:rsidR="00DE6EE9" w:rsidRPr="00D93C1F" w:rsidRDefault="00381DC6" w:rsidP="00DE6EE9">
      <w:pPr>
        <w:pStyle w:val="1Boditekst"/>
      </w:pPr>
      <w:r w:rsidRPr="00D93C1F">
        <w:t>Keywords: empty line after abstract text, 10 pt italic</w:t>
      </w:r>
      <w:r w:rsidR="00917EE5" w:rsidRPr="00D93C1F">
        <w:t xml:space="preserve">, </w:t>
      </w:r>
      <w:r w:rsidR="004D451D" w:rsidRPr="00D93C1F">
        <w:t xml:space="preserve">left and right indentation </w:t>
      </w:r>
      <w:r w:rsidR="00917EE5" w:rsidRPr="00D93C1F">
        <w:t>0,4 cm</w:t>
      </w:r>
      <w:r w:rsidR="000B0087" w:rsidRPr="00D93C1F">
        <w:t>;</w:t>
      </w:r>
    </w:p>
    <w:p w14:paraId="5FE06916" w14:textId="77777777" w:rsidR="00DE6EE9" w:rsidRPr="00D93C1F" w:rsidRDefault="00381DC6" w:rsidP="00DE6EE9">
      <w:pPr>
        <w:pStyle w:val="1Boditekst"/>
      </w:pPr>
      <w:r w:rsidRPr="00D93C1F">
        <w:t>Body text: justified, first</w:t>
      </w:r>
      <w:r w:rsidR="000B0087" w:rsidRPr="00D93C1F">
        <w:t>-</w:t>
      </w:r>
      <w:r w:rsidRPr="00D93C1F">
        <w:t>line indentation</w:t>
      </w:r>
      <w:r w:rsidR="004D451D" w:rsidRPr="00D93C1F">
        <w:t xml:space="preserve"> </w:t>
      </w:r>
      <w:r w:rsidRPr="00D93C1F">
        <w:t>0,4 cm, paragraph spacing: after 3 pt</w:t>
      </w:r>
      <w:r w:rsidR="000B0087" w:rsidRPr="00D93C1F">
        <w:t>;</w:t>
      </w:r>
    </w:p>
    <w:p w14:paraId="3F2C6535" w14:textId="77777777" w:rsidR="00DE6EE9" w:rsidRPr="00D93C1F" w:rsidRDefault="00381DC6" w:rsidP="00DE6EE9">
      <w:pPr>
        <w:pStyle w:val="1Boditekst"/>
      </w:pPr>
      <w:r w:rsidRPr="00D93C1F">
        <w:lastRenderedPageBreak/>
        <w:t>Footnotes: 10 pt, justified</w:t>
      </w:r>
      <w:r w:rsidR="000B0087" w:rsidRPr="00D93C1F">
        <w:t>.</w:t>
      </w:r>
    </w:p>
    <w:p w14:paraId="25337188" w14:textId="77777777" w:rsidR="00DE6EE9" w:rsidRPr="00D93C1F" w:rsidRDefault="00381DC6" w:rsidP="00DE6EE9">
      <w:pPr>
        <w:pStyle w:val="1Boditekst"/>
      </w:pPr>
      <w:r w:rsidRPr="00D93C1F">
        <w:t>Divide the manuscript into three non-numbered headings, as:</w:t>
      </w:r>
    </w:p>
    <w:p w14:paraId="419728A0" w14:textId="77777777" w:rsidR="00F40E6C" w:rsidRPr="00D93C1F" w:rsidRDefault="00381DC6" w:rsidP="00F40E6C">
      <w:pPr>
        <w:pStyle w:val="1Prvinaslov"/>
      </w:pPr>
      <w:r w:rsidRPr="00D93C1F">
        <w:t>First Heading</w:t>
      </w:r>
    </w:p>
    <w:p w14:paraId="5EFE6122" w14:textId="77777777" w:rsidR="00F40E6C" w:rsidRPr="00D93C1F" w:rsidRDefault="00381DC6" w:rsidP="00DE6EE9">
      <w:pPr>
        <w:pStyle w:val="1Boditekst"/>
      </w:pPr>
      <w:r w:rsidRPr="00D93C1F">
        <w:t>First heading: left</w:t>
      </w:r>
      <w:r w:rsidR="000B0087" w:rsidRPr="00D93C1F">
        <w:t>-</w:t>
      </w:r>
      <w:r w:rsidR="00326F4C" w:rsidRPr="00D93C1F">
        <w:t>aligned</w:t>
      </w:r>
      <w:r w:rsidRPr="00D93C1F">
        <w:t xml:space="preserve">, </w:t>
      </w:r>
      <w:r w:rsidR="00326F4C" w:rsidRPr="00D93C1F">
        <w:t xml:space="preserve">capital letters, </w:t>
      </w:r>
      <w:r w:rsidRPr="00D93C1F">
        <w:t xml:space="preserve">bold, size 11, </w:t>
      </w:r>
      <w:r w:rsidR="00326F4C" w:rsidRPr="00D93C1F">
        <w:t xml:space="preserve">paragraph spacing: before 12 </w:t>
      </w:r>
      <w:r w:rsidR="000B0087" w:rsidRPr="00D93C1F">
        <w:t xml:space="preserve">pt, after </w:t>
      </w:r>
      <w:r w:rsidR="00326F4C" w:rsidRPr="00D93C1F">
        <w:t>12 pt</w:t>
      </w:r>
      <w:r w:rsidR="000768F5" w:rsidRPr="00D93C1F">
        <w:t>.</w:t>
      </w:r>
      <w:r w:rsidRPr="00D93C1F">
        <w:t xml:space="preserve"> </w:t>
      </w:r>
    </w:p>
    <w:p w14:paraId="5FE13B7A" w14:textId="77777777" w:rsidR="00F40E6C" w:rsidRPr="00D93C1F" w:rsidRDefault="00381DC6" w:rsidP="00F40E6C">
      <w:pPr>
        <w:pStyle w:val="2Druginalov"/>
      </w:pPr>
      <w:r w:rsidRPr="00D93C1F">
        <w:t>Second Heading</w:t>
      </w:r>
    </w:p>
    <w:p w14:paraId="5EB3A743" w14:textId="77777777" w:rsidR="00F40E6C" w:rsidRPr="00D93C1F" w:rsidRDefault="00381DC6" w:rsidP="00F40E6C">
      <w:pPr>
        <w:pStyle w:val="1Boditekst"/>
      </w:pPr>
      <w:r w:rsidRPr="00D93C1F">
        <w:t xml:space="preserve">Second heading: </w:t>
      </w:r>
      <w:r w:rsidR="00326F4C" w:rsidRPr="00D93C1F">
        <w:t>left</w:t>
      </w:r>
      <w:r w:rsidR="000B0087" w:rsidRPr="00D93C1F">
        <w:t>-</w:t>
      </w:r>
      <w:r w:rsidR="00326F4C" w:rsidRPr="00D93C1F">
        <w:t>aligned</w:t>
      </w:r>
      <w:r w:rsidRPr="00D93C1F">
        <w:t xml:space="preserve">, </w:t>
      </w:r>
      <w:r w:rsidR="00326F4C" w:rsidRPr="00D93C1F">
        <w:t xml:space="preserve">bold, </w:t>
      </w:r>
      <w:r w:rsidRPr="00D93C1F">
        <w:t xml:space="preserve">size 12, </w:t>
      </w:r>
      <w:r w:rsidR="00326F4C" w:rsidRPr="00D93C1F">
        <w:t xml:space="preserve">with an initial capital letter for any proper nouns, paragraph spacing: before 12 </w:t>
      </w:r>
      <w:r w:rsidR="000C0326" w:rsidRPr="00D93C1F">
        <w:t xml:space="preserve">pt, </w:t>
      </w:r>
      <w:r w:rsidR="00326F4C" w:rsidRPr="00D93C1F">
        <w:t>after 12 pt</w:t>
      </w:r>
      <w:r w:rsidR="000768F5" w:rsidRPr="00D93C1F">
        <w:t>.</w:t>
      </w:r>
    </w:p>
    <w:p w14:paraId="2D249D6B" w14:textId="77777777" w:rsidR="00F40E6C" w:rsidRPr="00D93C1F" w:rsidRDefault="00381DC6" w:rsidP="00F40E6C">
      <w:pPr>
        <w:pStyle w:val="3Trecinaslov"/>
      </w:pPr>
      <w:r w:rsidRPr="00D93C1F">
        <w:t>Third Heading</w:t>
      </w:r>
    </w:p>
    <w:p w14:paraId="70B7D0CF" w14:textId="77777777" w:rsidR="00F40E6C" w:rsidRPr="00D93C1F" w:rsidRDefault="00381DC6" w:rsidP="00F40E6C">
      <w:pPr>
        <w:pStyle w:val="1Boditekst"/>
      </w:pPr>
      <w:r w:rsidRPr="00D93C1F">
        <w:t xml:space="preserve">Third heading: </w:t>
      </w:r>
      <w:r w:rsidR="00326F4C" w:rsidRPr="00D93C1F">
        <w:t>left</w:t>
      </w:r>
      <w:r w:rsidR="000B0087" w:rsidRPr="00D93C1F">
        <w:t>-</w:t>
      </w:r>
      <w:r w:rsidR="00326F4C" w:rsidRPr="00D93C1F">
        <w:t>aligned</w:t>
      </w:r>
      <w:r w:rsidRPr="00D93C1F">
        <w:t xml:space="preserve">, italic, size 12, </w:t>
      </w:r>
      <w:r w:rsidR="00326F4C" w:rsidRPr="00D93C1F">
        <w:t xml:space="preserve">with an initial capital letter for any proper nouns, paragraph spacing: </w:t>
      </w:r>
      <w:r w:rsidR="000C0326" w:rsidRPr="00D93C1F">
        <w:t>before 12</w:t>
      </w:r>
      <w:r w:rsidR="000B0087" w:rsidRPr="00D93C1F">
        <w:t xml:space="preserve"> pt, after </w:t>
      </w:r>
      <w:r w:rsidRPr="00D93C1F">
        <w:t>12 pt</w:t>
      </w:r>
      <w:r w:rsidR="000768F5" w:rsidRPr="00D93C1F">
        <w:t>.</w:t>
      </w:r>
    </w:p>
    <w:p w14:paraId="56D28537" w14:textId="77777777" w:rsidR="00F40E6C" w:rsidRPr="00D93C1F" w:rsidRDefault="00381DC6" w:rsidP="00F40E6C">
      <w:pPr>
        <w:pStyle w:val="1Prvinaslov"/>
      </w:pPr>
      <w:r w:rsidRPr="00D93C1F">
        <w:t>Equations</w:t>
      </w:r>
      <w:r w:rsidR="00DE6EE9" w:rsidRPr="00D93C1F">
        <w:t xml:space="preserve"> and formulas</w:t>
      </w:r>
    </w:p>
    <w:p w14:paraId="654D7E19" w14:textId="77777777" w:rsidR="00F40E6C" w:rsidRPr="00D93C1F" w:rsidRDefault="00381DC6" w:rsidP="00DE6EE9">
      <w:pPr>
        <w:pStyle w:val="1Boditekst"/>
      </w:pPr>
      <w:r w:rsidRPr="00D93C1F">
        <w:rPr>
          <w:szCs w:val="24"/>
        </w:rPr>
        <w:t>Equations</w:t>
      </w:r>
      <w:r w:rsidR="000B0087" w:rsidRPr="00D93C1F">
        <w:rPr>
          <w:szCs w:val="24"/>
        </w:rPr>
        <w:t xml:space="preserve"> and formulae</w:t>
      </w:r>
      <w:r w:rsidRPr="00D93C1F">
        <w:rPr>
          <w:szCs w:val="24"/>
        </w:rPr>
        <w:t xml:space="preserve"> should be inserted by equation editor </w:t>
      </w:r>
      <w:r w:rsidRPr="00D93C1F">
        <w:rPr>
          <w:rFonts w:cs="Arial"/>
          <w:lang w:val="en-GB"/>
        </w:rPr>
        <w:t>(Insert/Equation) in Microsoft Word or MathType.</w:t>
      </w:r>
      <w:r w:rsidRPr="00D93C1F">
        <w:t xml:space="preserve"> Equations</w:t>
      </w:r>
      <w:r w:rsidR="000B0087" w:rsidRPr="00D93C1F">
        <w:t xml:space="preserve"> and formulae</w:t>
      </w:r>
      <w:r w:rsidRPr="00D93C1F">
        <w:t xml:space="preserve"> should be written in italic, numbered in parentheses by the right edge with one line left above and below, as:</w:t>
      </w:r>
    </w:p>
    <w:p w14:paraId="68EB6D3B" w14:textId="77777777" w:rsidR="00F40E6C" w:rsidRPr="00D93C1F" w:rsidRDefault="00F40E6C" w:rsidP="00F40E6C">
      <w:pPr>
        <w:rPr>
          <w:lang w:val="en-GB"/>
        </w:rPr>
      </w:pPr>
    </w:p>
    <w:p w14:paraId="2ACA5CB5" w14:textId="432B0E18" w:rsidR="00326F4C" w:rsidRDefault="00000000" w:rsidP="00326F4C">
      <w:pPr>
        <w:ind w:left="227"/>
        <w:rPr>
          <w:rFonts w:eastAsia="Times New Roman"/>
          <w:i/>
          <w:lang w:val="en-GB"/>
        </w:rPr>
      </w:pP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en-GB"/>
          </w:rPr>
          <m:t>=f(</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i2</m:t>
            </m:r>
          </m:sub>
        </m:sSub>
        <m:r>
          <w:rPr>
            <w:rFonts w:ascii="Cambria Math" w:hAnsi="Cambria Math"/>
            <w:lang w:val="en-GB"/>
          </w:rPr>
          <m:t>, …,</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in</m:t>
            </m:r>
          </m:sub>
        </m:sSub>
        <m:r>
          <w:rPr>
            <w:rFonts w:ascii="Cambria Math" w:hAnsi="Cambria Math"/>
            <w:lang w:val="en-GB"/>
          </w:rPr>
          <m:t>)</m:t>
        </m:r>
      </m:oMath>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r>
      <w:r w:rsidR="00381DC6" w:rsidRPr="00D93C1F">
        <w:rPr>
          <w:rFonts w:eastAsia="Times New Roman"/>
          <w:lang w:val="en-GB"/>
        </w:rPr>
        <w:tab/>
        <w:t xml:space="preserve">   </w:t>
      </w:r>
      <w:r w:rsidR="00B61EB4">
        <w:rPr>
          <w:rFonts w:eastAsia="Times New Roman"/>
          <w:lang w:val="en-GB"/>
        </w:rPr>
        <w:t xml:space="preserve">             </w:t>
      </w:r>
      <w:r w:rsidR="00381DC6" w:rsidRPr="00D93C1F">
        <w:rPr>
          <w:rFonts w:eastAsia="Times New Roman"/>
          <w:lang w:val="en-GB"/>
        </w:rPr>
        <w:t xml:space="preserve"> </w:t>
      </w:r>
      <w:r w:rsidR="00381DC6" w:rsidRPr="00D93C1F">
        <w:rPr>
          <w:rFonts w:eastAsia="Times New Roman"/>
          <w:i/>
          <w:lang w:val="en-GB"/>
        </w:rPr>
        <w:t>(1)</w:t>
      </w:r>
    </w:p>
    <w:p w14:paraId="65C8779F" w14:textId="77777777" w:rsidR="001565F9" w:rsidRPr="00D93C1F" w:rsidRDefault="001565F9" w:rsidP="00326F4C">
      <w:pPr>
        <w:ind w:left="227"/>
        <w:rPr>
          <w:lang w:val="en-GB"/>
        </w:rPr>
      </w:pPr>
    </w:p>
    <w:p w14:paraId="3053514A" w14:textId="77777777" w:rsidR="00F40E6C" w:rsidRPr="00D93C1F" w:rsidRDefault="00381DC6" w:rsidP="00F40E6C">
      <w:pPr>
        <w:pStyle w:val="1Prvinaslov"/>
      </w:pPr>
      <w:r w:rsidRPr="00D93C1F">
        <w:t>Tables and Figures</w:t>
      </w:r>
    </w:p>
    <w:p w14:paraId="07624CF1" w14:textId="77777777" w:rsidR="00326F4C" w:rsidRPr="00D93C1F" w:rsidRDefault="00381DC6" w:rsidP="00F40E6C">
      <w:pPr>
        <w:pStyle w:val="1Boditekst"/>
      </w:pPr>
      <w:r w:rsidRPr="00D93C1F">
        <w:t>Tables must be made in Word or a Word compatible format and should be inser</w:t>
      </w:r>
      <w:r w:rsidR="001F3FCC" w:rsidRPr="00D93C1F">
        <w:t>t</w:t>
      </w:r>
      <w:r w:rsidRPr="00D93C1F">
        <w:t xml:space="preserve">ed into </w:t>
      </w:r>
      <w:r w:rsidR="000B0087" w:rsidRPr="00D93C1F">
        <w:t xml:space="preserve">the </w:t>
      </w:r>
      <w:r w:rsidRPr="00D93C1F">
        <w:t>text and numbered consecutively with Arabic</w:t>
      </w:r>
      <w:r w:rsidR="000B0087" w:rsidRPr="00D93C1F">
        <w:t xml:space="preserve"> numerals</w:t>
      </w:r>
      <w:r w:rsidRPr="00D93C1F">
        <w:t>. Each table should be labelled with an appropriate title or short description</w:t>
      </w:r>
      <w:r w:rsidR="000768F5" w:rsidRPr="00D93C1F">
        <w:t xml:space="preserve"> (</w:t>
      </w:r>
      <w:r w:rsidRPr="00D93C1F">
        <w:t xml:space="preserve">10 pt, </w:t>
      </w:r>
      <w:r w:rsidR="000C3C26" w:rsidRPr="00D93C1F">
        <w:t>left</w:t>
      </w:r>
      <w:r w:rsidR="000B0087" w:rsidRPr="00D93C1F">
        <w:t>-</w:t>
      </w:r>
      <w:r w:rsidR="000C3C26" w:rsidRPr="00D93C1F">
        <w:t xml:space="preserve">aligned, </w:t>
      </w:r>
      <w:r w:rsidR="000C3C26" w:rsidRPr="00D93C1F">
        <w:rPr>
          <w:szCs w:val="24"/>
        </w:rPr>
        <w:t>paragraph spacing</w:t>
      </w:r>
      <w:r w:rsidRPr="00D93C1F">
        <w:rPr>
          <w:szCs w:val="24"/>
        </w:rPr>
        <w:t>:</w:t>
      </w:r>
      <w:r w:rsidR="000B0087" w:rsidRPr="00D93C1F">
        <w:rPr>
          <w:szCs w:val="24"/>
        </w:rPr>
        <w:t xml:space="preserve"> </w:t>
      </w:r>
      <w:r w:rsidR="000C3C26" w:rsidRPr="00D93C1F">
        <w:rPr>
          <w:szCs w:val="24"/>
        </w:rPr>
        <w:t xml:space="preserve"> a</w:t>
      </w:r>
      <w:r w:rsidR="000B0087" w:rsidRPr="00D93C1F">
        <w:rPr>
          <w:szCs w:val="24"/>
        </w:rPr>
        <w:t>f</w:t>
      </w:r>
      <w:r w:rsidR="000C3C26" w:rsidRPr="00D93C1F">
        <w:rPr>
          <w:szCs w:val="24"/>
        </w:rPr>
        <w:t>ter 6 p</w:t>
      </w:r>
      <w:r w:rsidRPr="00D93C1F">
        <w:rPr>
          <w:szCs w:val="24"/>
        </w:rPr>
        <w:t>t</w:t>
      </w:r>
      <w:r w:rsidRPr="00D93C1F">
        <w:t>, as shown in</w:t>
      </w:r>
      <w:r w:rsidR="000B0087" w:rsidRPr="00D93C1F">
        <w:t xml:space="preserve"> this instruction</w:t>
      </w:r>
      <w:r w:rsidR="000768F5" w:rsidRPr="00D93C1F">
        <w:t>)</w:t>
      </w:r>
      <w:r w:rsidR="000B0087" w:rsidRPr="00D93C1F">
        <w:t>. Same data must</w:t>
      </w:r>
      <w:r w:rsidRPr="00D93C1F">
        <w:t xml:space="preserve"> not be presented both in tables and charts.</w:t>
      </w:r>
      <w:r w:rsidR="000C3C26" w:rsidRPr="00D93C1F">
        <w:t xml:space="preserve"> </w:t>
      </w:r>
    </w:p>
    <w:p w14:paraId="612E70D9" w14:textId="77777777" w:rsidR="00F40E6C" w:rsidRPr="00D93C1F" w:rsidRDefault="00381DC6" w:rsidP="00F40E6C">
      <w:pPr>
        <w:pStyle w:val="1Boditekst"/>
      </w:pPr>
      <w:r w:rsidRPr="00D93C1F">
        <w:t>The s</w:t>
      </w:r>
      <w:r w:rsidR="000C3C26" w:rsidRPr="00D93C1F">
        <w:t xml:space="preserve">ource should be placed below the table and </w:t>
      </w:r>
      <w:r w:rsidR="000C3C26" w:rsidRPr="00D93C1F">
        <w:rPr>
          <w:szCs w:val="24"/>
        </w:rPr>
        <w:t>should be wri</w:t>
      </w:r>
      <w:r w:rsidRPr="00D93C1F">
        <w:rPr>
          <w:szCs w:val="24"/>
        </w:rPr>
        <w:t>tten in italic</w:t>
      </w:r>
      <w:r w:rsidR="000C3C26" w:rsidRPr="00D93C1F">
        <w:rPr>
          <w:szCs w:val="24"/>
        </w:rPr>
        <w:t>, 10 pt, justified, paragraph spacing: before 3 pt.</w:t>
      </w:r>
    </w:p>
    <w:p w14:paraId="4DAC109E" w14:textId="77777777" w:rsidR="00F40E6C" w:rsidRPr="00D93C1F" w:rsidRDefault="00F40E6C" w:rsidP="00F40E6C"/>
    <w:p w14:paraId="5D066ACB" w14:textId="77777777" w:rsidR="00F40E6C" w:rsidRPr="00D93C1F" w:rsidRDefault="00381DC6" w:rsidP="00F40E6C">
      <w:pPr>
        <w:pStyle w:val="1Tabela"/>
      </w:pPr>
      <w:r w:rsidRPr="00D93C1F">
        <w:rPr>
          <w:b/>
        </w:rPr>
        <w:t>Table 1.</w:t>
      </w:r>
      <w:r w:rsidR="00ED624B" w:rsidRPr="00D93C1F">
        <w:t xml:space="preserve"> Insert title of </w:t>
      </w:r>
      <w:r w:rsidR="000B0087" w:rsidRPr="00D93C1F">
        <w:t xml:space="preserve">the </w:t>
      </w:r>
      <w:r w:rsidR="00ED624B" w:rsidRPr="00D93C1F">
        <w:t>table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029"/>
        <w:gridCol w:w="1154"/>
        <w:gridCol w:w="1020"/>
        <w:gridCol w:w="1012"/>
        <w:gridCol w:w="1006"/>
        <w:gridCol w:w="1009"/>
        <w:gridCol w:w="1005"/>
        <w:gridCol w:w="924"/>
      </w:tblGrid>
      <w:tr w:rsidR="00D93C1F" w:rsidRPr="00D93C1F" w14:paraId="679DB875" w14:textId="77777777" w:rsidTr="00BA2D89">
        <w:tc>
          <w:tcPr>
            <w:tcW w:w="923" w:type="dxa"/>
            <w:shd w:val="clear" w:color="auto" w:fill="auto"/>
          </w:tcPr>
          <w:p w14:paraId="5A3BCF14" w14:textId="77777777" w:rsidR="00ED624B" w:rsidRPr="00D93C1F" w:rsidRDefault="00ED624B" w:rsidP="00BA2D89">
            <w:pPr>
              <w:pStyle w:val="1Tabela"/>
              <w:spacing w:after="0"/>
            </w:pPr>
          </w:p>
        </w:tc>
        <w:tc>
          <w:tcPr>
            <w:tcW w:w="1030" w:type="dxa"/>
            <w:shd w:val="clear" w:color="auto" w:fill="auto"/>
            <w:vAlign w:val="center"/>
          </w:tcPr>
          <w:p w14:paraId="43840A3B" w14:textId="77777777" w:rsidR="00ED624B" w:rsidRPr="00D93C1F" w:rsidRDefault="00381DC6" w:rsidP="00BA2D89">
            <w:pPr>
              <w:jc w:val="center"/>
              <w:rPr>
                <w:b/>
                <w:bCs/>
                <w:lang w:val="fr-FR"/>
              </w:rPr>
            </w:pPr>
            <w:r w:rsidRPr="00D93C1F">
              <w:rPr>
                <w:b/>
                <w:bCs/>
                <w:lang w:val="fr-FR"/>
              </w:rPr>
              <w:t>January</w:t>
            </w:r>
          </w:p>
        </w:tc>
        <w:tc>
          <w:tcPr>
            <w:tcW w:w="1068" w:type="dxa"/>
            <w:shd w:val="clear" w:color="auto" w:fill="auto"/>
            <w:vAlign w:val="center"/>
          </w:tcPr>
          <w:p w14:paraId="3B895CB7" w14:textId="77777777" w:rsidR="00ED624B" w:rsidRPr="00D93C1F" w:rsidRDefault="00381DC6" w:rsidP="00BA2D89">
            <w:pPr>
              <w:jc w:val="center"/>
              <w:rPr>
                <w:b/>
                <w:bCs/>
                <w:lang w:val="fr-FR"/>
              </w:rPr>
            </w:pPr>
            <w:r w:rsidRPr="00D93C1F">
              <w:rPr>
                <w:b/>
                <w:bCs/>
                <w:lang w:val="fr-FR"/>
              </w:rPr>
              <w:t>February</w:t>
            </w:r>
          </w:p>
        </w:tc>
        <w:tc>
          <w:tcPr>
            <w:tcW w:w="1028" w:type="dxa"/>
            <w:shd w:val="clear" w:color="auto" w:fill="auto"/>
            <w:vAlign w:val="center"/>
          </w:tcPr>
          <w:p w14:paraId="1FB6A5CF" w14:textId="77777777" w:rsidR="00ED624B" w:rsidRPr="00D93C1F" w:rsidRDefault="00381DC6" w:rsidP="00BA2D89">
            <w:pPr>
              <w:jc w:val="center"/>
              <w:rPr>
                <w:b/>
                <w:bCs/>
                <w:lang w:val="fr-FR"/>
              </w:rPr>
            </w:pPr>
            <w:r w:rsidRPr="00D93C1F">
              <w:rPr>
                <w:b/>
                <w:bCs/>
                <w:lang w:val="fr-FR"/>
              </w:rPr>
              <w:t>March</w:t>
            </w:r>
          </w:p>
        </w:tc>
        <w:tc>
          <w:tcPr>
            <w:tcW w:w="1026" w:type="dxa"/>
            <w:shd w:val="clear" w:color="auto" w:fill="auto"/>
            <w:vAlign w:val="center"/>
          </w:tcPr>
          <w:p w14:paraId="3D03BB0F" w14:textId="77777777" w:rsidR="00ED624B" w:rsidRPr="00D93C1F" w:rsidRDefault="00381DC6" w:rsidP="00BA2D89">
            <w:pPr>
              <w:jc w:val="center"/>
              <w:rPr>
                <w:b/>
                <w:bCs/>
                <w:lang w:val="fr-FR"/>
              </w:rPr>
            </w:pPr>
            <w:r w:rsidRPr="00D93C1F">
              <w:rPr>
                <w:b/>
                <w:bCs/>
                <w:lang w:val="fr-FR"/>
              </w:rPr>
              <w:t>April</w:t>
            </w:r>
          </w:p>
        </w:tc>
        <w:tc>
          <w:tcPr>
            <w:tcW w:w="1024" w:type="dxa"/>
            <w:shd w:val="clear" w:color="auto" w:fill="auto"/>
          </w:tcPr>
          <w:p w14:paraId="532C0584" w14:textId="77777777" w:rsidR="00ED624B" w:rsidRPr="00D93C1F" w:rsidRDefault="00381DC6" w:rsidP="00BA2D89">
            <w:pPr>
              <w:jc w:val="center"/>
              <w:rPr>
                <w:b/>
                <w:bCs/>
                <w:lang w:val="fr-FR"/>
              </w:rPr>
            </w:pPr>
            <w:r w:rsidRPr="00D93C1F">
              <w:rPr>
                <w:b/>
                <w:bCs/>
                <w:lang w:val="fr-FR"/>
              </w:rPr>
              <w:t>May</w:t>
            </w:r>
          </w:p>
        </w:tc>
        <w:tc>
          <w:tcPr>
            <w:tcW w:w="1025" w:type="dxa"/>
            <w:shd w:val="clear" w:color="auto" w:fill="auto"/>
          </w:tcPr>
          <w:p w14:paraId="5ADC7557" w14:textId="77777777" w:rsidR="00ED624B" w:rsidRPr="00D93C1F" w:rsidRDefault="00381DC6" w:rsidP="00BA2D89">
            <w:pPr>
              <w:jc w:val="center"/>
              <w:rPr>
                <w:b/>
                <w:bCs/>
                <w:lang w:val="fr-FR"/>
              </w:rPr>
            </w:pPr>
            <w:r w:rsidRPr="00D93C1F">
              <w:rPr>
                <w:b/>
                <w:bCs/>
                <w:lang w:val="fr-FR"/>
              </w:rPr>
              <w:t>June</w:t>
            </w:r>
          </w:p>
        </w:tc>
        <w:tc>
          <w:tcPr>
            <w:tcW w:w="1024" w:type="dxa"/>
            <w:shd w:val="clear" w:color="auto" w:fill="auto"/>
          </w:tcPr>
          <w:p w14:paraId="568E6305" w14:textId="77777777" w:rsidR="00ED624B" w:rsidRPr="00D93C1F" w:rsidRDefault="00381DC6" w:rsidP="00BA2D89">
            <w:pPr>
              <w:jc w:val="center"/>
              <w:rPr>
                <w:b/>
                <w:bCs/>
                <w:lang w:val="fr-FR"/>
              </w:rPr>
            </w:pPr>
            <w:r w:rsidRPr="00D93C1F">
              <w:rPr>
                <w:b/>
                <w:bCs/>
                <w:lang w:val="fr-FR"/>
              </w:rPr>
              <w:t>July</w:t>
            </w:r>
          </w:p>
        </w:tc>
        <w:tc>
          <w:tcPr>
            <w:tcW w:w="924" w:type="dxa"/>
            <w:shd w:val="clear" w:color="auto" w:fill="auto"/>
          </w:tcPr>
          <w:p w14:paraId="2F799D8B" w14:textId="77777777" w:rsidR="00ED624B" w:rsidRPr="00D93C1F" w:rsidRDefault="00381DC6" w:rsidP="00BA2D89">
            <w:pPr>
              <w:jc w:val="center"/>
              <w:rPr>
                <w:b/>
                <w:bCs/>
                <w:lang w:val="fr-FR"/>
              </w:rPr>
            </w:pPr>
            <w:r w:rsidRPr="00D93C1F">
              <w:rPr>
                <w:b/>
                <w:bCs/>
                <w:lang w:val="fr-FR"/>
              </w:rPr>
              <w:t>August</w:t>
            </w:r>
          </w:p>
        </w:tc>
      </w:tr>
      <w:tr w:rsidR="00D93C1F" w:rsidRPr="00D93C1F" w14:paraId="20B2C018" w14:textId="77777777" w:rsidTr="00BA2D89">
        <w:tc>
          <w:tcPr>
            <w:tcW w:w="923" w:type="dxa"/>
            <w:shd w:val="clear" w:color="auto" w:fill="auto"/>
          </w:tcPr>
          <w:p w14:paraId="28BA4DFA" w14:textId="77777777" w:rsidR="00ED624B" w:rsidRPr="00D93C1F" w:rsidRDefault="00381DC6" w:rsidP="00BA2D89">
            <w:pPr>
              <w:pStyle w:val="1Tabela"/>
              <w:spacing w:after="0"/>
            </w:pPr>
            <w:r w:rsidRPr="00D93C1F">
              <w:t>2015</w:t>
            </w:r>
          </w:p>
        </w:tc>
        <w:tc>
          <w:tcPr>
            <w:tcW w:w="1030" w:type="dxa"/>
            <w:shd w:val="clear" w:color="auto" w:fill="auto"/>
          </w:tcPr>
          <w:p w14:paraId="0E4E31C3" w14:textId="77777777" w:rsidR="00ED624B" w:rsidRPr="00D93C1F" w:rsidRDefault="00381DC6" w:rsidP="00BA2D89">
            <w:pPr>
              <w:pStyle w:val="1Tabela"/>
              <w:spacing w:after="0"/>
              <w:jc w:val="right"/>
            </w:pPr>
            <w:r w:rsidRPr="00D93C1F">
              <w:t>text</w:t>
            </w:r>
          </w:p>
        </w:tc>
        <w:tc>
          <w:tcPr>
            <w:tcW w:w="1068" w:type="dxa"/>
            <w:shd w:val="clear" w:color="auto" w:fill="auto"/>
          </w:tcPr>
          <w:p w14:paraId="68D7B352" w14:textId="77777777" w:rsidR="00ED624B" w:rsidRPr="00D93C1F" w:rsidRDefault="00381DC6" w:rsidP="00BA2D89">
            <w:pPr>
              <w:jc w:val="right"/>
            </w:pPr>
            <w:r w:rsidRPr="00D93C1F">
              <w:t>text</w:t>
            </w:r>
          </w:p>
        </w:tc>
        <w:tc>
          <w:tcPr>
            <w:tcW w:w="1028" w:type="dxa"/>
            <w:shd w:val="clear" w:color="auto" w:fill="auto"/>
          </w:tcPr>
          <w:p w14:paraId="36073472" w14:textId="77777777" w:rsidR="00ED624B" w:rsidRPr="00D93C1F" w:rsidRDefault="00381DC6" w:rsidP="00BA2D89">
            <w:pPr>
              <w:jc w:val="right"/>
            </w:pPr>
            <w:r w:rsidRPr="00D93C1F">
              <w:t>text</w:t>
            </w:r>
          </w:p>
        </w:tc>
        <w:tc>
          <w:tcPr>
            <w:tcW w:w="1026" w:type="dxa"/>
            <w:shd w:val="clear" w:color="auto" w:fill="auto"/>
          </w:tcPr>
          <w:p w14:paraId="4D73C338" w14:textId="77777777" w:rsidR="00ED624B" w:rsidRPr="00D93C1F" w:rsidRDefault="00381DC6" w:rsidP="00BA2D89">
            <w:pPr>
              <w:jc w:val="right"/>
            </w:pPr>
            <w:r w:rsidRPr="00D93C1F">
              <w:t>text</w:t>
            </w:r>
          </w:p>
        </w:tc>
        <w:tc>
          <w:tcPr>
            <w:tcW w:w="1024" w:type="dxa"/>
            <w:shd w:val="clear" w:color="auto" w:fill="auto"/>
          </w:tcPr>
          <w:p w14:paraId="6D1511F5" w14:textId="77777777" w:rsidR="00ED624B" w:rsidRPr="00D93C1F" w:rsidRDefault="00381DC6" w:rsidP="00BA2D89">
            <w:pPr>
              <w:jc w:val="right"/>
            </w:pPr>
            <w:r w:rsidRPr="00D93C1F">
              <w:t>text</w:t>
            </w:r>
          </w:p>
        </w:tc>
        <w:tc>
          <w:tcPr>
            <w:tcW w:w="1025" w:type="dxa"/>
            <w:shd w:val="clear" w:color="auto" w:fill="auto"/>
          </w:tcPr>
          <w:p w14:paraId="5C5EE34E" w14:textId="77777777" w:rsidR="00ED624B" w:rsidRPr="00D93C1F" w:rsidRDefault="00381DC6" w:rsidP="00BA2D89">
            <w:pPr>
              <w:jc w:val="right"/>
            </w:pPr>
            <w:r w:rsidRPr="00D93C1F">
              <w:t>text</w:t>
            </w:r>
          </w:p>
        </w:tc>
        <w:tc>
          <w:tcPr>
            <w:tcW w:w="1024" w:type="dxa"/>
            <w:shd w:val="clear" w:color="auto" w:fill="auto"/>
          </w:tcPr>
          <w:p w14:paraId="3F43188E" w14:textId="77777777" w:rsidR="00ED624B" w:rsidRPr="00D93C1F" w:rsidRDefault="00381DC6" w:rsidP="00BA2D89">
            <w:pPr>
              <w:jc w:val="right"/>
            </w:pPr>
            <w:r w:rsidRPr="00D93C1F">
              <w:t>text</w:t>
            </w:r>
          </w:p>
        </w:tc>
        <w:tc>
          <w:tcPr>
            <w:tcW w:w="924" w:type="dxa"/>
            <w:shd w:val="clear" w:color="auto" w:fill="auto"/>
          </w:tcPr>
          <w:p w14:paraId="0C11C4AC" w14:textId="77777777" w:rsidR="00ED624B" w:rsidRPr="00D93C1F" w:rsidRDefault="00381DC6" w:rsidP="00BA2D89">
            <w:pPr>
              <w:jc w:val="right"/>
            </w:pPr>
            <w:r w:rsidRPr="00D93C1F">
              <w:t>text</w:t>
            </w:r>
          </w:p>
        </w:tc>
      </w:tr>
      <w:tr w:rsidR="00D93C1F" w:rsidRPr="00D93C1F" w14:paraId="16F3B16E" w14:textId="77777777" w:rsidTr="00BA2D89">
        <w:tc>
          <w:tcPr>
            <w:tcW w:w="923" w:type="dxa"/>
            <w:shd w:val="clear" w:color="auto" w:fill="auto"/>
          </w:tcPr>
          <w:p w14:paraId="048028BF" w14:textId="77777777" w:rsidR="00ED624B" w:rsidRPr="00D93C1F" w:rsidRDefault="00381DC6" w:rsidP="00BA2D89">
            <w:pPr>
              <w:pStyle w:val="1Tabela"/>
              <w:spacing w:after="0"/>
            </w:pPr>
            <w:r w:rsidRPr="00D93C1F">
              <w:t>2016</w:t>
            </w:r>
          </w:p>
        </w:tc>
        <w:tc>
          <w:tcPr>
            <w:tcW w:w="1030" w:type="dxa"/>
            <w:shd w:val="clear" w:color="auto" w:fill="auto"/>
          </w:tcPr>
          <w:p w14:paraId="43A7DA90" w14:textId="77777777" w:rsidR="00ED624B" w:rsidRPr="00D93C1F" w:rsidRDefault="00381DC6" w:rsidP="00BA2D89">
            <w:pPr>
              <w:pStyle w:val="1Tabela"/>
              <w:spacing w:after="0"/>
              <w:jc w:val="right"/>
            </w:pPr>
            <w:r w:rsidRPr="00D93C1F">
              <w:t>text</w:t>
            </w:r>
          </w:p>
        </w:tc>
        <w:tc>
          <w:tcPr>
            <w:tcW w:w="1068" w:type="dxa"/>
            <w:shd w:val="clear" w:color="auto" w:fill="auto"/>
          </w:tcPr>
          <w:p w14:paraId="1978A27A" w14:textId="77777777" w:rsidR="00ED624B" w:rsidRPr="00D93C1F" w:rsidRDefault="00381DC6" w:rsidP="00BA2D89">
            <w:pPr>
              <w:jc w:val="right"/>
            </w:pPr>
            <w:r w:rsidRPr="00D93C1F">
              <w:t>text</w:t>
            </w:r>
          </w:p>
        </w:tc>
        <w:tc>
          <w:tcPr>
            <w:tcW w:w="1028" w:type="dxa"/>
            <w:shd w:val="clear" w:color="auto" w:fill="auto"/>
          </w:tcPr>
          <w:p w14:paraId="43FDE5D5" w14:textId="77777777" w:rsidR="00ED624B" w:rsidRPr="00D93C1F" w:rsidRDefault="00381DC6" w:rsidP="00BA2D89">
            <w:pPr>
              <w:jc w:val="right"/>
            </w:pPr>
            <w:r w:rsidRPr="00D93C1F">
              <w:t>text</w:t>
            </w:r>
          </w:p>
        </w:tc>
        <w:tc>
          <w:tcPr>
            <w:tcW w:w="1026" w:type="dxa"/>
            <w:shd w:val="clear" w:color="auto" w:fill="auto"/>
          </w:tcPr>
          <w:p w14:paraId="7E66E91A" w14:textId="77777777" w:rsidR="00ED624B" w:rsidRPr="00D93C1F" w:rsidRDefault="00381DC6" w:rsidP="00BA2D89">
            <w:pPr>
              <w:jc w:val="right"/>
            </w:pPr>
            <w:r w:rsidRPr="00D93C1F">
              <w:t>text</w:t>
            </w:r>
          </w:p>
        </w:tc>
        <w:tc>
          <w:tcPr>
            <w:tcW w:w="1024" w:type="dxa"/>
            <w:shd w:val="clear" w:color="auto" w:fill="auto"/>
          </w:tcPr>
          <w:p w14:paraId="4D098AA6" w14:textId="77777777" w:rsidR="00ED624B" w:rsidRPr="00D93C1F" w:rsidRDefault="00381DC6" w:rsidP="00BA2D89">
            <w:pPr>
              <w:jc w:val="right"/>
            </w:pPr>
            <w:r w:rsidRPr="00D93C1F">
              <w:t>text</w:t>
            </w:r>
          </w:p>
        </w:tc>
        <w:tc>
          <w:tcPr>
            <w:tcW w:w="1025" w:type="dxa"/>
            <w:shd w:val="clear" w:color="auto" w:fill="auto"/>
          </w:tcPr>
          <w:p w14:paraId="0218D40E" w14:textId="77777777" w:rsidR="00ED624B" w:rsidRPr="00D93C1F" w:rsidRDefault="00381DC6" w:rsidP="00BA2D89">
            <w:pPr>
              <w:jc w:val="right"/>
            </w:pPr>
            <w:r w:rsidRPr="00D93C1F">
              <w:t>text</w:t>
            </w:r>
          </w:p>
        </w:tc>
        <w:tc>
          <w:tcPr>
            <w:tcW w:w="1024" w:type="dxa"/>
            <w:shd w:val="clear" w:color="auto" w:fill="auto"/>
          </w:tcPr>
          <w:p w14:paraId="0D8BD715" w14:textId="77777777" w:rsidR="00ED624B" w:rsidRPr="00D93C1F" w:rsidRDefault="00381DC6" w:rsidP="00BA2D89">
            <w:pPr>
              <w:jc w:val="right"/>
            </w:pPr>
            <w:r w:rsidRPr="00D93C1F">
              <w:t>text</w:t>
            </w:r>
          </w:p>
        </w:tc>
        <w:tc>
          <w:tcPr>
            <w:tcW w:w="924" w:type="dxa"/>
            <w:shd w:val="clear" w:color="auto" w:fill="auto"/>
          </w:tcPr>
          <w:p w14:paraId="48C70ABC" w14:textId="77777777" w:rsidR="00ED624B" w:rsidRPr="00D93C1F" w:rsidRDefault="00381DC6" w:rsidP="00BA2D89">
            <w:pPr>
              <w:jc w:val="right"/>
            </w:pPr>
            <w:r w:rsidRPr="00D93C1F">
              <w:t>text</w:t>
            </w:r>
          </w:p>
        </w:tc>
      </w:tr>
    </w:tbl>
    <w:p w14:paraId="1DEA885A" w14:textId="77777777" w:rsidR="00F40E6C" w:rsidRPr="00D93C1F" w:rsidRDefault="00381DC6" w:rsidP="00F40E6C">
      <w:pPr>
        <w:pStyle w:val="1Izvor"/>
        <w:rPr>
          <w:b/>
          <w:bCs/>
        </w:rPr>
      </w:pPr>
      <w:r w:rsidRPr="00D93C1F">
        <w:t>Source: insert source</w:t>
      </w:r>
    </w:p>
    <w:p w14:paraId="497DB1CC" w14:textId="77777777" w:rsidR="00F40E6C" w:rsidRPr="00D93C1F" w:rsidRDefault="00F40E6C" w:rsidP="00F40E6C"/>
    <w:p w14:paraId="761AB56C" w14:textId="77777777" w:rsidR="00F40E6C" w:rsidRPr="00D93C1F" w:rsidRDefault="00381DC6" w:rsidP="00F40E6C">
      <w:pPr>
        <w:pStyle w:val="1Boditekst"/>
        <w:rPr>
          <w:rFonts w:cs="Arial"/>
        </w:rPr>
      </w:pPr>
      <w:r w:rsidRPr="00D93C1F">
        <w:t>Figures, charts</w:t>
      </w:r>
      <w:r w:rsidR="001F3FCC" w:rsidRPr="00D93C1F">
        <w:t xml:space="preserve">, </w:t>
      </w:r>
      <w:r w:rsidRPr="00D93C1F">
        <w:t>diagrams, block s</w:t>
      </w:r>
      <w:r w:rsidR="000B0087" w:rsidRPr="00D93C1F">
        <w:t>c</w:t>
      </w:r>
      <w:r w:rsidRPr="00D93C1F">
        <w:t>hemes and illustrations must be made using special</w:t>
      </w:r>
      <w:r w:rsidR="000B0087" w:rsidRPr="00D93C1F">
        <w:t xml:space="preserve">ized software, </w:t>
      </w:r>
      <w:r w:rsidRPr="00D93C1F">
        <w:t xml:space="preserve">or scanned and inserted into </w:t>
      </w:r>
      <w:r w:rsidR="000B0087" w:rsidRPr="00D93C1F">
        <w:t xml:space="preserve">the </w:t>
      </w:r>
      <w:r w:rsidRPr="00D93C1F">
        <w:t xml:space="preserve">text. Use the black and white technique </w:t>
      </w:r>
      <w:r w:rsidR="000B0087" w:rsidRPr="00D93C1F">
        <w:rPr>
          <w:rFonts w:cs="Arial"/>
        </w:rPr>
        <w:t xml:space="preserve">in 300 dpi resolution, or higher, </w:t>
      </w:r>
      <w:r w:rsidRPr="00D93C1F">
        <w:rPr>
          <w:rFonts w:cs="Arial"/>
        </w:rPr>
        <w:t xml:space="preserve">in order for </w:t>
      </w:r>
      <w:r w:rsidR="000B0087" w:rsidRPr="00D93C1F">
        <w:rPr>
          <w:rFonts w:cs="Arial"/>
        </w:rPr>
        <w:t xml:space="preserve">the </w:t>
      </w:r>
      <w:r w:rsidRPr="00D93C1F">
        <w:rPr>
          <w:rFonts w:cs="Arial"/>
        </w:rPr>
        <w:t>quality of printed content to be acceptable</w:t>
      </w:r>
      <w:r w:rsidRPr="00D93C1F">
        <w:t xml:space="preserve">. The photographs which are going to be scanned should be sharp with high contrast. The title should be </w:t>
      </w:r>
      <w:r w:rsidR="000C3C26" w:rsidRPr="00D93C1F">
        <w:t xml:space="preserve">centred, 10 pt, </w:t>
      </w:r>
      <w:r w:rsidR="000B0087" w:rsidRPr="00D93C1F">
        <w:rPr>
          <w:szCs w:val="24"/>
        </w:rPr>
        <w:t xml:space="preserve">paragraph spacing: </w:t>
      </w:r>
      <w:r w:rsidR="000C3C26" w:rsidRPr="00D93C1F">
        <w:rPr>
          <w:szCs w:val="24"/>
        </w:rPr>
        <w:t>before 6 pt</w:t>
      </w:r>
      <w:r w:rsidRPr="00D93C1F">
        <w:t>.</w:t>
      </w:r>
    </w:p>
    <w:p w14:paraId="79AEFA06" w14:textId="77777777" w:rsidR="00F40E6C" w:rsidRPr="00D93C1F" w:rsidRDefault="00F40E6C" w:rsidP="00F40E6C">
      <w:pPr>
        <w:jc w:val="center"/>
      </w:pPr>
    </w:p>
    <w:p w14:paraId="48BAB9E1" w14:textId="77777777" w:rsidR="00E61CF2" w:rsidRPr="00D93C1F" w:rsidRDefault="00381DC6" w:rsidP="00F40E6C">
      <w:pPr>
        <w:jc w:val="center"/>
      </w:pPr>
      <w:r w:rsidRPr="00D93C1F">
        <w:rPr>
          <w:noProof/>
        </w:rPr>
        <w:lastRenderedPageBreak/>
        <w:drawing>
          <wp:inline distT="0" distB="0" distL="0" distR="0" wp14:anchorId="61FAB114" wp14:editId="69683FBA">
            <wp:extent cx="4686954" cy="21910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2192"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4686954" cy="2191056"/>
                    </a:xfrm>
                    <a:prstGeom prst="rect">
                      <a:avLst/>
                    </a:prstGeom>
                  </pic:spPr>
                </pic:pic>
              </a:graphicData>
            </a:graphic>
          </wp:inline>
        </w:drawing>
      </w:r>
    </w:p>
    <w:p w14:paraId="3E79D6C3" w14:textId="77777777" w:rsidR="000C3C26" w:rsidRPr="00D93C1F" w:rsidRDefault="00381DC6" w:rsidP="000C3C26">
      <w:pPr>
        <w:pStyle w:val="1Grafika"/>
      </w:pPr>
      <w:r w:rsidRPr="00D93C1F">
        <w:rPr>
          <w:b/>
        </w:rPr>
        <w:t>Figure 1.</w:t>
      </w:r>
      <w:r w:rsidRPr="00D93C1F">
        <w:t xml:space="preserve"> Title</w:t>
      </w:r>
    </w:p>
    <w:p w14:paraId="6330D180" w14:textId="77777777" w:rsidR="00F40E6C" w:rsidRPr="00D93C1F" w:rsidRDefault="00381DC6" w:rsidP="000C3C26">
      <w:pPr>
        <w:pStyle w:val="1Izvor"/>
        <w:jc w:val="center"/>
      </w:pPr>
      <w:r w:rsidRPr="00D93C1F">
        <w:t>Source: insert source</w:t>
      </w:r>
    </w:p>
    <w:p w14:paraId="62E21375" w14:textId="77777777" w:rsidR="00F40E6C" w:rsidRPr="00D93C1F" w:rsidRDefault="00F40E6C" w:rsidP="00F40E6C"/>
    <w:p w14:paraId="1611684B" w14:textId="77777777" w:rsidR="00F40E6C" w:rsidRPr="00B61EB4" w:rsidRDefault="00381DC6" w:rsidP="00B61EB4">
      <w:pPr>
        <w:pStyle w:val="1Boditekst"/>
      </w:pPr>
      <w:r w:rsidRPr="00B61EB4">
        <w:t xml:space="preserve">The source should be placed below tables, figures, charts, schemes and </w:t>
      </w:r>
      <w:r w:rsidR="000768F5" w:rsidRPr="00B61EB4">
        <w:t>should be written in italic</w:t>
      </w:r>
      <w:r w:rsidRPr="00B61EB4">
        <w:t xml:space="preserve">, 10 pt, </w:t>
      </w:r>
      <w:r w:rsidR="000C3C26" w:rsidRPr="00B61EB4">
        <w:t>centred</w:t>
      </w:r>
      <w:r w:rsidRPr="00B61EB4">
        <w:t>, paragraph spacing</w:t>
      </w:r>
      <w:r w:rsidR="00326F4C" w:rsidRPr="00B61EB4">
        <w:t>:</w:t>
      </w:r>
      <w:r w:rsidRPr="00B61EB4">
        <w:t xml:space="preserve"> before 3 pt. References in the source are used in the same way as in the text. </w:t>
      </w:r>
    </w:p>
    <w:p w14:paraId="34DAB13B" w14:textId="77777777" w:rsidR="000768F5" w:rsidRPr="00D93C1F" w:rsidRDefault="000768F5" w:rsidP="00F40E6C">
      <w:pPr>
        <w:pStyle w:val="1Prvinaslov"/>
        <w:rPr>
          <w:lang w:val="en-GB"/>
        </w:rPr>
      </w:pPr>
    </w:p>
    <w:p w14:paraId="44CDEFD0" w14:textId="77777777" w:rsidR="00F40E6C" w:rsidRPr="00D93C1F" w:rsidRDefault="00381DC6" w:rsidP="00F40E6C">
      <w:pPr>
        <w:pStyle w:val="1Prvinaslov"/>
        <w:rPr>
          <w:lang w:val="en-GB"/>
        </w:rPr>
      </w:pPr>
      <w:r w:rsidRPr="00D93C1F">
        <w:rPr>
          <w:lang w:val="en-GB"/>
        </w:rPr>
        <w:t>Conclusion</w:t>
      </w:r>
    </w:p>
    <w:p w14:paraId="2B75CE10" w14:textId="77777777" w:rsidR="00F40E6C" w:rsidRPr="00D93C1F" w:rsidRDefault="00381DC6" w:rsidP="00F40E6C">
      <w:pPr>
        <w:pStyle w:val="1Boditekst"/>
      </w:pPr>
      <w:r w:rsidRPr="00D93C1F">
        <w:t xml:space="preserve">Paper for </w:t>
      </w:r>
      <w:r w:rsidR="000C3C26" w:rsidRPr="00D93C1F">
        <w:t>Economic Analy</w:t>
      </w:r>
      <w:r w:rsidRPr="00D93C1F">
        <w:t xml:space="preserve">sis should be submitted on-line at </w:t>
      </w:r>
      <w:hyperlink r:id="rId9" w:history="1">
        <w:r w:rsidRPr="00D93C1F">
          <w:rPr>
            <w:rStyle w:val="Hyperlink"/>
            <w:color w:val="auto"/>
            <w:lang w:val="en-GB"/>
          </w:rPr>
          <w:t>www.library.ien.bg.ac.rs/index.php/ea</w:t>
        </w:r>
      </w:hyperlink>
      <w:r w:rsidRPr="00D93C1F">
        <w:t>. Also,</w:t>
      </w:r>
      <w:r w:rsidR="000C0326" w:rsidRPr="00D93C1F">
        <w:t xml:space="preserve"> during submission</w:t>
      </w:r>
      <w:r w:rsidR="00CC16DA" w:rsidRPr="00D93C1F">
        <w:t>,</w:t>
      </w:r>
      <w:r w:rsidR="000C0326" w:rsidRPr="00D93C1F">
        <w:t xml:space="preserve"> attach </w:t>
      </w:r>
      <w:r w:rsidRPr="00D93C1F">
        <w:t>the cover letter.</w:t>
      </w:r>
    </w:p>
    <w:p w14:paraId="616F0AEF" w14:textId="77777777" w:rsidR="00F40E6C" w:rsidRPr="00D93C1F" w:rsidRDefault="00381DC6" w:rsidP="00F40E6C">
      <w:pPr>
        <w:pStyle w:val="1Prvinaslov"/>
      </w:pPr>
      <w:r w:rsidRPr="00D93C1F">
        <w:t>Acknowledgements</w:t>
      </w:r>
    </w:p>
    <w:p w14:paraId="7C036BD4" w14:textId="77777777" w:rsidR="00F40E6C" w:rsidRPr="00D93C1F" w:rsidRDefault="00381DC6" w:rsidP="00F40E6C">
      <w:pPr>
        <w:pStyle w:val="1Boditekst"/>
      </w:pPr>
      <w:r w:rsidRPr="00D93C1F">
        <w:t>Acknowledgements to significant contributors or supporting agencies, if any, should appear before references. All contributors who do not meet the criteria for a</w:t>
      </w:r>
      <w:r w:rsidR="00CC16DA" w:rsidRPr="00D93C1F">
        <w:t>uthorship should be listed in the</w:t>
      </w:r>
      <w:r w:rsidRPr="00D93C1F">
        <w:t xml:space="preserve"> Acknowledgements section. Examples of those who might be acknowledged include, for example, a person who provided purely technical help or writing assistance.</w:t>
      </w:r>
    </w:p>
    <w:p w14:paraId="5B475304" w14:textId="4C4C95B5" w:rsidR="00F40E6C" w:rsidRPr="00D93C1F" w:rsidRDefault="00381DC6" w:rsidP="00B61EB4">
      <w:pPr>
        <w:pStyle w:val="1Boditekst"/>
        <w:rPr>
          <w:rFonts w:cs="Arial"/>
          <w:bCs/>
          <w:szCs w:val="20"/>
          <w:lang w:val="en-GB"/>
        </w:rPr>
      </w:pPr>
      <w:r w:rsidRPr="00D93C1F">
        <w:t xml:space="preserve">Where the agency supported </w:t>
      </w:r>
      <w:r w:rsidR="00CC16DA" w:rsidRPr="00D93C1F">
        <w:t xml:space="preserve">the </w:t>
      </w:r>
      <w:r w:rsidRPr="00D93C1F">
        <w:t xml:space="preserve">research, authors should have a funding acknowledgement in the form of a </w:t>
      </w:r>
      <w:r w:rsidR="00CC16DA" w:rsidRPr="00D93C1F">
        <w:t>sentence as follows</w:t>
      </w:r>
      <w:r w:rsidRPr="00D93C1F">
        <w:t xml:space="preserve">: </w:t>
      </w:r>
    </w:p>
    <w:p w14:paraId="5A489F03" w14:textId="77777777" w:rsidR="00F40E6C" w:rsidRPr="00D93C1F" w:rsidRDefault="00381DC6" w:rsidP="00F40E6C">
      <w:pPr>
        <w:pStyle w:val="1Boditekst"/>
        <w:rPr>
          <w:lang w:val="en-GB"/>
        </w:rPr>
      </w:pPr>
      <w:r w:rsidRPr="00D93C1F">
        <w:t xml:space="preserve">This paper </w:t>
      </w:r>
      <w:r w:rsidR="00CC16DA" w:rsidRPr="00D93C1F">
        <w:t>is a result of a research project</w:t>
      </w:r>
      <w:r w:rsidRPr="00D93C1F">
        <w:t xml:space="preserve"> under the code 179015</w:t>
      </w:r>
      <w:r w:rsidR="000B4CA0" w:rsidRPr="00D93C1F">
        <w:t xml:space="preserve"> (Challenges and Prospects of S</w:t>
      </w:r>
      <w:r w:rsidRPr="00D93C1F">
        <w:t>tructural Changes in Serbia: Strategic Direction</w:t>
      </w:r>
      <w:r w:rsidR="000768F5" w:rsidRPr="00D93C1F">
        <w:t>s for Economic Development and Harmonization with EU R</w:t>
      </w:r>
      <w:r w:rsidRPr="00D93C1F">
        <w:t>equirements) financed by the Ministry of Science and Technological Development of the Republic of Serbia.</w:t>
      </w:r>
    </w:p>
    <w:p w14:paraId="2F0918C6" w14:textId="77777777" w:rsidR="00F40E6C" w:rsidRPr="00D93C1F" w:rsidRDefault="00381DC6" w:rsidP="00F40E6C">
      <w:pPr>
        <w:pStyle w:val="1Prvinaslov"/>
      </w:pPr>
      <w:r w:rsidRPr="00D93C1F">
        <w:t>References</w:t>
      </w:r>
    </w:p>
    <w:p w14:paraId="0B081FE0" w14:textId="73CAC22F" w:rsidR="00326F4C" w:rsidRPr="00D93C1F" w:rsidRDefault="00381DC6" w:rsidP="00326F4C">
      <w:pPr>
        <w:pStyle w:val="1Boditekst"/>
      </w:pPr>
      <w:r w:rsidRPr="00D93C1F">
        <w:t>At the end of the paper</w:t>
      </w:r>
      <w:r w:rsidR="00CC16DA" w:rsidRPr="00D93C1F">
        <w:t>,</w:t>
      </w:r>
      <w:r w:rsidRPr="00D93C1F">
        <w:t xml:space="preserve"> put the list of the used references. The references should be typed in alphabetical order, justified, size 1</w:t>
      </w:r>
      <w:r w:rsidR="00F46AF7" w:rsidRPr="00D93C1F">
        <w:t>0</w:t>
      </w:r>
      <w:r w:rsidR="004D451D" w:rsidRPr="00D93C1F">
        <w:t xml:space="preserve"> pt, hanging </w:t>
      </w:r>
      <w:r w:rsidRPr="00D93C1F">
        <w:t>0,4 pt</w:t>
      </w:r>
      <w:r w:rsidR="000768F5" w:rsidRPr="00D93C1F">
        <w:t xml:space="preserve"> and </w:t>
      </w:r>
      <w:r w:rsidR="00CC16DA" w:rsidRPr="00D93C1F">
        <w:t>following</w:t>
      </w:r>
      <w:r w:rsidRPr="00D93C1F">
        <w:t xml:space="preserve"> the A</w:t>
      </w:r>
      <w:r w:rsidR="00325FBB" w:rsidRPr="00D93C1F">
        <w:t>P</w:t>
      </w:r>
      <w:r w:rsidRPr="00D93C1F">
        <w:t xml:space="preserve">A </w:t>
      </w:r>
      <w:r w:rsidR="00325FBB" w:rsidRPr="00D93C1F">
        <w:t>(</w:t>
      </w:r>
      <w:r w:rsidR="00325FBB" w:rsidRPr="00D93C1F">
        <w:rPr>
          <w:rFonts w:ascii="Times New Roman" w:hAnsi="Times New Roman"/>
          <w:i/>
          <w:sz w:val="24"/>
          <w:szCs w:val="24"/>
          <w:lang w:val="sr-Cyrl-RS"/>
        </w:rPr>
        <w:t>American Psychological Association</w:t>
      </w:r>
      <w:r w:rsidR="00325FBB" w:rsidRPr="00D93C1F">
        <w:t xml:space="preserve">) </w:t>
      </w:r>
      <w:r w:rsidRPr="00D93C1F">
        <w:t xml:space="preserve">reference style. </w:t>
      </w:r>
    </w:p>
    <w:p w14:paraId="1B5617FF" w14:textId="2580B073" w:rsidR="007E2E6E" w:rsidRPr="00D93C1F" w:rsidRDefault="007E2E6E" w:rsidP="00B61EB4">
      <w:pPr>
        <w:pStyle w:val="1Boditekst"/>
      </w:pPr>
      <w:r w:rsidRPr="00D93C1F">
        <w:t xml:space="preserve">It is generally encouraged for authors to use adequate literature whenever possible, ideally articles from prestigious indexed journals like JCR list, </w:t>
      </w:r>
      <w:r w:rsidRPr="00B61EB4">
        <w:t>and</w:t>
      </w:r>
      <w:r w:rsidRPr="00D93C1F">
        <w:t xml:space="preserve"> references should, whenever possible, encompass current discoveries spanning the </w:t>
      </w:r>
      <w:r w:rsidRPr="00D93C1F">
        <w:rPr>
          <w:b/>
        </w:rPr>
        <w:t>previous 2–5 years</w:t>
      </w:r>
      <w:r w:rsidRPr="00D93C1F">
        <w:t xml:space="preserve">. A typical article should have </w:t>
      </w:r>
      <w:r w:rsidRPr="00D93C1F">
        <w:rPr>
          <w:b/>
        </w:rPr>
        <w:t>2</w:t>
      </w:r>
      <w:r w:rsidR="00696562" w:rsidRPr="00D93C1F">
        <w:rPr>
          <w:b/>
        </w:rPr>
        <w:t>5</w:t>
      </w:r>
      <w:r w:rsidRPr="00D93C1F">
        <w:rPr>
          <w:b/>
        </w:rPr>
        <w:t xml:space="preserve"> to 40 references</w:t>
      </w:r>
      <w:r w:rsidRPr="00D93C1F">
        <w:t>.</w:t>
      </w:r>
    </w:p>
    <w:p w14:paraId="51BB93D7" w14:textId="5DFEA916" w:rsidR="00326F4C" w:rsidRDefault="00381DC6" w:rsidP="00326F4C">
      <w:pPr>
        <w:pStyle w:val="1Boditekst"/>
      </w:pPr>
      <w:r w:rsidRPr="00D93C1F">
        <w:lastRenderedPageBreak/>
        <w:t xml:space="preserve">Quotation in the text should be written according to the following instructions: Author’s last name, year of publication. </w:t>
      </w:r>
      <w:r w:rsidRPr="00D93C1F">
        <w:rPr>
          <w:i/>
        </w:rPr>
        <w:t>Example:</w:t>
      </w:r>
      <w:r w:rsidRPr="00D93C1F">
        <w:t xml:space="preserve"> (Smith, Miller </w:t>
      </w:r>
      <w:r w:rsidR="0054740E" w:rsidRPr="00D93C1F">
        <w:t>and</w:t>
      </w:r>
      <w:r w:rsidRPr="00D93C1F">
        <w:t xml:space="preserve"> Anderson, 2015).</w:t>
      </w:r>
    </w:p>
    <w:p w14:paraId="6396E6DA" w14:textId="7C94ADE7" w:rsidR="00A51A81" w:rsidRPr="00D93C1F" w:rsidRDefault="00A51A81" w:rsidP="00326F4C">
      <w:pPr>
        <w:pStyle w:val="1Boditekst"/>
      </w:pPr>
      <w:r>
        <w:t>We encourage authors to include DOI numbers and links to publications</w:t>
      </w:r>
      <w:r>
        <w:t xml:space="preserve"> </w:t>
      </w:r>
      <w:r>
        <w:t>whenever possible.</w:t>
      </w:r>
    </w:p>
    <w:p w14:paraId="2423732D" w14:textId="77777777" w:rsidR="00326F4C" w:rsidRPr="00D93C1F" w:rsidRDefault="00326F4C" w:rsidP="00326F4C">
      <w:pPr>
        <w:ind w:left="227" w:hanging="227"/>
        <w:jc w:val="both"/>
        <w:rPr>
          <w:rFonts w:eastAsia="Times New Roman"/>
          <w:b/>
        </w:rPr>
      </w:pPr>
    </w:p>
    <w:p w14:paraId="3329814E" w14:textId="5A526693" w:rsidR="00B61EB4" w:rsidRDefault="00B61EB4" w:rsidP="00326F4C">
      <w:pPr>
        <w:ind w:left="227" w:hanging="227"/>
        <w:jc w:val="both"/>
        <w:rPr>
          <w:rFonts w:eastAsia="Times New Roman"/>
          <w:b/>
        </w:rPr>
      </w:pPr>
    </w:p>
    <w:p w14:paraId="2635FC0E" w14:textId="117A8AD7" w:rsidR="00B61EB4" w:rsidRPr="00B61EB4" w:rsidRDefault="00B61EB4" w:rsidP="00B61EB4">
      <w:pPr>
        <w:rPr>
          <w:b/>
          <w:bCs/>
          <w:szCs w:val="24"/>
        </w:rPr>
      </w:pPr>
      <w:r w:rsidRPr="00B61EB4">
        <w:rPr>
          <w:b/>
          <w:bCs/>
          <w:szCs w:val="24"/>
        </w:rPr>
        <w:t>EXAMPLES OF REFERENCES BY TYPE</w:t>
      </w:r>
    </w:p>
    <w:p w14:paraId="0618E5DC" w14:textId="0436EA7D" w:rsidR="00B61EB4" w:rsidRDefault="00B61EB4" w:rsidP="00326F4C">
      <w:pPr>
        <w:ind w:left="227" w:hanging="227"/>
        <w:jc w:val="both"/>
        <w:rPr>
          <w:rFonts w:eastAsia="Times New Roman"/>
          <w:b/>
        </w:rPr>
      </w:pPr>
    </w:p>
    <w:p w14:paraId="49CE7C12" w14:textId="103D80A8" w:rsidR="00B61EB4" w:rsidRPr="00B61EB4" w:rsidRDefault="00B61EB4" w:rsidP="00326F4C">
      <w:pPr>
        <w:ind w:left="227" w:hanging="227"/>
        <w:jc w:val="both"/>
        <w:rPr>
          <w:rFonts w:asciiTheme="majorHAnsi" w:hAnsiTheme="majorHAnsi" w:cs="Arial"/>
          <w:b/>
          <w:color w:val="548DD4" w:themeColor="text2" w:themeTint="99"/>
          <w:szCs w:val="20"/>
          <w:shd w:val="clear" w:color="auto" w:fill="FFFFFF"/>
        </w:rPr>
      </w:pPr>
      <w:r w:rsidRPr="00B61EB4">
        <w:rPr>
          <w:rFonts w:asciiTheme="majorHAnsi" w:hAnsiTheme="majorHAnsi" w:cs="Arial"/>
          <w:b/>
          <w:color w:val="548DD4" w:themeColor="text2" w:themeTint="99"/>
          <w:szCs w:val="20"/>
          <w:shd w:val="clear" w:color="auto" w:fill="FFFFFF"/>
        </w:rPr>
        <w:t>Journal article</w:t>
      </w:r>
    </w:p>
    <w:p w14:paraId="227D6082" w14:textId="77777777" w:rsidR="00B61EB4" w:rsidRPr="00D93C1F" w:rsidRDefault="00B61EB4" w:rsidP="00326F4C">
      <w:pPr>
        <w:ind w:left="227" w:hanging="227"/>
        <w:jc w:val="both"/>
        <w:rPr>
          <w:rFonts w:eastAsia="Times New Roman"/>
          <w:b/>
        </w:rPr>
      </w:pPr>
    </w:p>
    <w:p w14:paraId="3F5A5671" w14:textId="22B5FF78"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szCs w:val="20"/>
          <w:shd w:val="clear" w:color="auto" w:fill="FFFFFF"/>
        </w:rPr>
        <w:t>Baker, G., Gibbons, R., &amp; Murphy, K. J.</w:t>
      </w:r>
      <w:r w:rsidRPr="00D93C1F">
        <w:rPr>
          <w:rFonts w:asciiTheme="majorHAnsi" w:hAnsiTheme="majorHAnsi" w:cs="Arial"/>
          <w:szCs w:val="20"/>
          <w:shd w:val="clear" w:color="auto" w:fill="FFFFFF"/>
        </w:rPr>
        <w:t xml:space="preserve"> (2002). Relational Contracts and the Theory of the Firm.</w:t>
      </w:r>
      <w:r>
        <w:rPr>
          <w:rFonts w:asciiTheme="majorHAnsi" w:hAnsiTheme="majorHAnsi" w:cs="Arial"/>
          <w:szCs w:val="20"/>
          <w:shd w:val="clear" w:color="auto" w:fill="FFFFFF"/>
        </w:rPr>
        <w:t xml:space="preserve"> </w:t>
      </w:r>
      <w:r w:rsidRPr="00D93C1F">
        <w:rPr>
          <w:rFonts w:asciiTheme="majorHAnsi" w:hAnsiTheme="majorHAnsi" w:cs="Arial"/>
          <w:i/>
          <w:szCs w:val="20"/>
          <w:shd w:val="clear" w:color="auto" w:fill="FFFFFF"/>
        </w:rPr>
        <w:t>The Quarterly Journal of Economics</w:t>
      </w:r>
      <w:r w:rsidRPr="00D93C1F">
        <w:rPr>
          <w:rFonts w:asciiTheme="majorHAnsi" w:hAnsiTheme="majorHAnsi" w:cs="Arial"/>
          <w:szCs w:val="20"/>
          <w:shd w:val="clear" w:color="auto" w:fill="FFFFFF"/>
        </w:rPr>
        <w:t>,</w:t>
      </w:r>
      <w:r>
        <w:rPr>
          <w:rFonts w:asciiTheme="majorHAnsi" w:hAnsiTheme="majorHAnsi" w:cs="Arial"/>
          <w:szCs w:val="20"/>
          <w:shd w:val="clear" w:color="auto" w:fill="FFFFFF"/>
        </w:rPr>
        <w:t xml:space="preserve"> </w:t>
      </w:r>
      <w:r w:rsidRPr="00D93C1F">
        <w:rPr>
          <w:rFonts w:asciiTheme="majorHAnsi" w:hAnsiTheme="majorHAnsi" w:cs="Arial"/>
          <w:szCs w:val="20"/>
          <w:shd w:val="clear" w:color="auto" w:fill="FFFFFF"/>
        </w:rPr>
        <w:t>117(1), 39-84.</w:t>
      </w:r>
    </w:p>
    <w:p w14:paraId="07B303BF" w14:textId="2087F8A9"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szCs w:val="20"/>
          <w:shd w:val="clear" w:color="auto" w:fill="FFFFFF"/>
        </w:rPr>
        <w:t>Goldin, C.</w:t>
      </w:r>
      <w:r w:rsidRPr="00D93C1F">
        <w:rPr>
          <w:rFonts w:asciiTheme="majorHAnsi" w:hAnsiTheme="majorHAnsi" w:cs="Arial"/>
          <w:szCs w:val="20"/>
          <w:shd w:val="clear" w:color="auto" w:fill="FFFFFF"/>
        </w:rPr>
        <w:t xml:space="preserve"> (2006). The quiet revolution that transformed women's employment, education, and family.</w:t>
      </w:r>
      <w:r>
        <w:rPr>
          <w:rFonts w:asciiTheme="majorHAnsi" w:hAnsiTheme="majorHAnsi" w:cs="Arial"/>
          <w:szCs w:val="20"/>
          <w:shd w:val="clear" w:color="auto" w:fill="FFFFFF"/>
        </w:rPr>
        <w:t xml:space="preserve"> </w:t>
      </w:r>
      <w:r w:rsidRPr="00D93C1F">
        <w:rPr>
          <w:rFonts w:asciiTheme="majorHAnsi" w:hAnsiTheme="majorHAnsi" w:cs="Arial"/>
          <w:i/>
          <w:szCs w:val="20"/>
          <w:shd w:val="clear" w:color="auto" w:fill="FFFFFF"/>
        </w:rPr>
        <w:t>American economic review</w:t>
      </w:r>
      <w:r w:rsidRPr="00D93C1F">
        <w:rPr>
          <w:rFonts w:asciiTheme="majorHAnsi" w:hAnsiTheme="majorHAnsi" w:cs="Arial"/>
          <w:szCs w:val="20"/>
          <w:shd w:val="clear" w:color="auto" w:fill="FFFFFF"/>
        </w:rPr>
        <w:t>,</w:t>
      </w:r>
      <w:r>
        <w:rPr>
          <w:rFonts w:asciiTheme="majorHAnsi" w:hAnsiTheme="majorHAnsi" w:cs="Arial"/>
          <w:szCs w:val="20"/>
          <w:shd w:val="clear" w:color="auto" w:fill="FFFFFF"/>
        </w:rPr>
        <w:t xml:space="preserve"> </w:t>
      </w:r>
      <w:r w:rsidRPr="00D93C1F">
        <w:rPr>
          <w:rFonts w:asciiTheme="majorHAnsi" w:hAnsiTheme="majorHAnsi" w:cs="Arial"/>
          <w:szCs w:val="20"/>
          <w:shd w:val="clear" w:color="auto" w:fill="FFFFFF"/>
        </w:rPr>
        <w:t>96(2), 1-21.</w:t>
      </w:r>
    </w:p>
    <w:p w14:paraId="520897FB" w14:textId="77777777" w:rsidR="00B61EB4" w:rsidRDefault="00B61EB4" w:rsidP="00B61EB4">
      <w:pPr>
        <w:rPr>
          <w:shd w:val="clear" w:color="auto" w:fill="FFFFFF"/>
        </w:rPr>
      </w:pPr>
    </w:p>
    <w:p w14:paraId="79A36FEE" w14:textId="3FC70B48" w:rsidR="00B61EB4" w:rsidRPr="00B61EB4" w:rsidRDefault="00B61EB4" w:rsidP="00B61EB4">
      <w:pPr>
        <w:rPr>
          <w:b/>
          <w:bCs/>
          <w:color w:val="548DD4" w:themeColor="text2" w:themeTint="99"/>
          <w:shd w:val="clear" w:color="auto" w:fill="FFFFFF"/>
        </w:rPr>
      </w:pPr>
      <w:r w:rsidRPr="00B61EB4">
        <w:rPr>
          <w:b/>
          <w:bCs/>
          <w:color w:val="548DD4" w:themeColor="text2" w:themeTint="99"/>
          <w:shd w:val="clear" w:color="auto" w:fill="FFFFFF"/>
        </w:rPr>
        <w:t>Book</w:t>
      </w:r>
    </w:p>
    <w:p w14:paraId="41F71AAC" w14:textId="77777777" w:rsidR="00B61EB4" w:rsidRPr="00D93C1F" w:rsidRDefault="00B61EB4" w:rsidP="00B61EB4">
      <w:pPr>
        <w:rPr>
          <w:shd w:val="clear" w:color="auto" w:fill="FFFFFF"/>
        </w:rPr>
      </w:pPr>
    </w:p>
    <w:p w14:paraId="2D75559D" w14:textId="63C4FC29"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szCs w:val="20"/>
          <w:shd w:val="clear" w:color="auto" w:fill="FFFFFF"/>
        </w:rPr>
        <w:t>Helpman, E., &amp; Krugman, P.</w:t>
      </w:r>
      <w:r w:rsidRPr="00D93C1F">
        <w:rPr>
          <w:rFonts w:asciiTheme="majorHAnsi" w:hAnsiTheme="majorHAnsi" w:cs="Arial"/>
          <w:szCs w:val="20"/>
          <w:shd w:val="clear" w:color="auto" w:fill="FFFFFF"/>
        </w:rPr>
        <w:t xml:space="preserve"> (1987).</w:t>
      </w:r>
      <w:r>
        <w:rPr>
          <w:rFonts w:asciiTheme="majorHAnsi" w:hAnsiTheme="majorHAnsi" w:cs="Arial"/>
          <w:szCs w:val="20"/>
          <w:shd w:val="clear" w:color="auto" w:fill="FFFFFF"/>
        </w:rPr>
        <w:t xml:space="preserve"> </w:t>
      </w:r>
      <w:r w:rsidRPr="00D93C1F">
        <w:rPr>
          <w:rFonts w:asciiTheme="majorHAnsi" w:hAnsiTheme="majorHAnsi" w:cs="Arial"/>
          <w:i/>
          <w:szCs w:val="20"/>
          <w:shd w:val="clear" w:color="auto" w:fill="FFFFFF"/>
        </w:rPr>
        <w:t>Market structure and foreign trade: Increasing returns, imperfect competition, and the international economy</w:t>
      </w:r>
      <w:r w:rsidRPr="00D93C1F">
        <w:rPr>
          <w:rFonts w:asciiTheme="majorHAnsi" w:hAnsiTheme="majorHAnsi" w:cs="Arial"/>
          <w:szCs w:val="20"/>
          <w:shd w:val="clear" w:color="auto" w:fill="FFFFFF"/>
        </w:rPr>
        <w:t>. Cambridge, MA: MIT press.</w:t>
      </w:r>
    </w:p>
    <w:p w14:paraId="0BFA4EA4" w14:textId="77777777" w:rsidR="00B61EB4" w:rsidRDefault="00B61EB4" w:rsidP="00B61EB4">
      <w:pPr>
        <w:rPr>
          <w:shd w:val="clear" w:color="auto" w:fill="FFFFFF"/>
        </w:rPr>
      </w:pPr>
    </w:p>
    <w:p w14:paraId="09623537" w14:textId="095560FC" w:rsidR="00B61EB4" w:rsidRPr="00B61EB4" w:rsidRDefault="00B61EB4" w:rsidP="00B61EB4">
      <w:pPr>
        <w:rPr>
          <w:b/>
          <w:bCs/>
          <w:color w:val="548DD4" w:themeColor="text2" w:themeTint="99"/>
          <w:shd w:val="clear" w:color="auto" w:fill="FFFFFF"/>
        </w:rPr>
      </w:pPr>
      <w:r w:rsidRPr="00B61EB4">
        <w:rPr>
          <w:b/>
          <w:bCs/>
          <w:color w:val="548DD4" w:themeColor="text2" w:themeTint="99"/>
          <w:shd w:val="clear" w:color="auto" w:fill="FFFFFF"/>
        </w:rPr>
        <w:t>Book Chapter</w:t>
      </w:r>
    </w:p>
    <w:p w14:paraId="5E36F65B" w14:textId="77777777" w:rsidR="00B61EB4" w:rsidRPr="00B61EB4" w:rsidRDefault="00B61EB4" w:rsidP="00B61EB4">
      <w:pPr>
        <w:rPr>
          <w:b/>
          <w:bCs/>
          <w:shd w:val="clear" w:color="auto" w:fill="FFFFFF"/>
        </w:rPr>
      </w:pPr>
    </w:p>
    <w:p w14:paraId="17A035E8" w14:textId="77777777" w:rsidR="00B61EB4" w:rsidRPr="00D93C1F" w:rsidRDefault="00B61EB4" w:rsidP="00B61EB4">
      <w:pPr>
        <w:ind w:left="227" w:hanging="227"/>
        <w:jc w:val="both"/>
        <w:rPr>
          <w:rFonts w:asciiTheme="majorHAnsi" w:hAnsiTheme="majorHAnsi" w:cs="Arial"/>
          <w:szCs w:val="20"/>
          <w:shd w:val="clear" w:color="auto" w:fill="FFFFFF"/>
        </w:rPr>
      </w:pPr>
      <w:r w:rsidRPr="00D93C1F">
        <w:rPr>
          <w:rFonts w:eastAsia="Times New Roman"/>
          <w:b/>
        </w:rPr>
        <w:t>Freeman, R. B</w:t>
      </w:r>
      <w:r w:rsidRPr="00D93C1F">
        <w:rPr>
          <w:rFonts w:eastAsia="Times New Roman"/>
        </w:rPr>
        <w:t xml:space="preserve">. (1993). How Much Has Deunionization Contributed to the Rise in Male Earnings Equality?. In </w:t>
      </w:r>
      <w:r w:rsidRPr="00D93C1F">
        <w:rPr>
          <w:rFonts w:eastAsia="Times New Roman"/>
          <w:i/>
          <w:iCs/>
        </w:rPr>
        <w:t>Uneven Tide: Rising Income Inequality in America,</w:t>
      </w:r>
      <w:r w:rsidRPr="00D93C1F">
        <w:rPr>
          <w:rFonts w:eastAsia="Times New Roman"/>
        </w:rPr>
        <w:t xml:space="preserve"> ed. Sheldon Danzinger and Peter Gottschalk, 133–63. New York: Russell Sage Foundation.</w:t>
      </w:r>
    </w:p>
    <w:p w14:paraId="5D4F7A83" w14:textId="77777777" w:rsidR="00B61EB4" w:rsidRDefault="00B61EB4" w:rsidP="00B61EB4">
      <w:pPr>
        <w:rPr>
          <w:shd w:val="clear" w:color="auto" w:fill="F7F5F2"/>
        </w:rPr>
      </w:pPr>
    </w:p>
    <w:p w14:paraId="7840BE39" w14:textId="598C5BE1" w:rsidR="00B61EB4" w:rsidRPr="00B61EB4" w:rsidRDefault="00B61EB4" w:rsidP="00B61EB4">
      <w:pPr>
        <w:rPr>
          <w:b/>
          <w:bCs/>
          <w:color w:val="548DD4" w:themeColor="text2" w:themeTint="99"/>
          <w:lang w:val="sr-Latn-RS"/>
        </w:rPr>
      </w:pPr>
      <w:r w:rsidRPr="00B61EB4">
        <w:rPr>
          <w:b/>
          <w:bCs/>
          <w:color w:val="548DD4" w:themeColor="text2" w:themeTint="99"/>
        </w:rPr>
        <w:t>Conference paper</w:t>
      </w:r>
    </w:p>
    <w:p w14:paraId="66CE92B5" w14:textId="77777777" w:rsidR="00B61EB4" w:rsidRPr="00D93C1F" w:rsidRDefault="00B61EB4" w:rsidP="00F23CB7">
      <w:pPr>
        <w:jc w:val="both"/>
        <w:rPr>
          <w:rFonts w:asciiTheme="majorHAnsi" w:hAnsiTheme="majorHAnsi" w:cs="Arial"/>
          <w:b/>
          <w:bCs/>
          <w:szCs w:val="20"/>
          <w:shd w:val="clear" w:color="auto" w:fill="FFFFFF"/>
        </w:rPr>
      </w:pPr>
    </w:p>
    <w:p w14:paraId="1DDF094A" w14:textId="31077234" w:rsidR="00B61EB4" w:rsidRPr="00D93C1F"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bCs/>
          <w:szCs w:val="20"/>
          <w:shd w:val="clear" w:color="auto" w:fill="FFFFFF"/>
        </w:rPr>
        <w:t>Cismas, S. C.</w:t>
      </w:r>
      <w:r w:rsidRPr="00D93C1F">
        <w:rPr>
          <w:rFonts w:asciiTheme="majorHAnsi" w:hAnsiTheme="majorHAnsi" w:cs="Arial"/>
          <w:szCs w:val="20"/>
          <w:shd w:val="clear" w:color="auto" w:fill="FFFFFF"/>
        </w:rPr>
        <w:t xml:space="preserve"> (2010). Educating academic writing skills in engineering. In P. Dondon &amp; O. Martin (Eds.),</w:t>
      </w:r>
      <w:r>
        <w:rPr>
          <w:rFonts w:asciiTheme="majorHAnsi" w:hAnsiTheme="majorHAnsi" w:cs="Arial"/>
          <w:szCs w:val="20"/>
          <w:shd w:val="clear" w:color="auto" w:fill="FFFFFF"/>
        </w:rPr>
        <w:t xml:space="preserve"> </w:t>
      </w:r>
      <w:r w:rsidRPr="00D93C1F">
        <w:rPr>
          <w:rStyle w:val="Emphasis"/>
          <w:rFonts w:asciiTheme="majorHAnsi" w:hAnsiTheme="majorHAnsi" w:cs="Arial"/>
          <w:szCs w:val="20"/>
          <w:shd w:val="clear" w:color="auto" w:fill="FFFFFF"/>
        </w:rPr>
        <w:t>Latest trends on engineering education,</w:t>
      </w:r>
      <w:r w:rsidRPr="00D93C1F">
        <w:rPr>
          <w:rStyle w:val="Emphasis"/>
          <w:rFonts w:asciiTheme="majorHAnsi" w:hAnsiTheme="majorHAnsi"/>
          <w:szCs w:val="20"/>
        </w:rPr>
        <w:t xml:space="preserve"> </w:t>
      </w:r>
      <w:r w:rsidRPr="00D93C1F">
        <w:rPr>
          <w:rFonts w:asciiTheme="majorHAnsi" w:hAnsiTheme="majorHAnsi" w:cs="Arial"/>
          <w:szCs w:val="20"/>
          <w:shd w:val="clear" w:color="auto" w:fill="FFFFFF"/>
        </w:rPr>
        <w:t>pp. 225-247.</w:t>
      </w:r>
      <w:r>
        <w:rPr>
          <w:rFonts w:asciiTheme="majorHAnsi" w:hAnsiTheme="majorHAnsi" w:cs="Arial"/>
          <w:szCs w:val="20"/>
          <w:shd w:val="clear" w:color="auto" w:fill="FFFFFF"/>
        </w:rPr>
        <w:t xml:space="preserve"> Greece: WSEAS Press</w:t>
      </w:r>
    </w:p>
    <w:p w14:paraId="240DB197" w14:textId="77777777" w:rsidR="00B61EB4" w:rsidRDefault="00B61EB4" w:rsidP="00B61EB4">
      <w:pPr>
        <w:rPr>
          <w:shd w:val="clear" w:color="auto" w:fill="F7F5F2"/>
        </w:rPr>
      </w:pPr>
    </w:p>
    <w:p w14:paraId="10742611" w14:textId="48E56983" w:rsidR="00B61EB4" w:rsidRPr="00B61EB4" w:rsidRDefault="00B61EB4" w:rsidP="00B61EB4">
      <w:pPr>
        <w:rPr>
          <w:b/>
          <w:bCs/>
          <w:color w:val="548DD4" w:themeColor="text2" w:themeTint="99"/>
        </w:rPr>
      </w:pPr>
      <w:r w:rsidRPr="00B61EB4">
        <w:rPr>
          <w:b/>
          <w:bCs/>
          <w:color w:val="548DD4" w:themeColor="text2" w:themeTint="99"/>
        </w:rPr>
        <w:t>Webpages</w:t>
      </w:r>
    </w:p>
    <w:p w14:paraId="52E506E8" w14:textId="77777777" w:rsidR="00B61EB4" w:rsidRPr="00D93C1F" w:rsidRDefault="00B61EB4" w:rsidP="00F23CB7">
      <w:pPr>
        <w:jc w:val="both"/>
        <w:rPr>
          <w:rFonts w:asciiTheme="majorHAnsi" w:hAnsiTheme="majorHAnsi" w:cs="Arial"/>
          <w:b/>
          <w:bCs/>
          <w:szCs w:val="20"/>
          <w:shd w:val="clear" w:color="auto" w:fill="FFFFFF"/>
        </w:rPr>
      </w:pPr>
    </w:p>
    <w:p w14:paraId="3746DCFB" w14:textId="2ED74DA5" w:rsidR="00B61EB4" w:rsidRDefault="00B61EB4" w:rsidP="00B61EB4">
      <w:pPr>
        <w:ind w:left="227" w:hanging="227"/>
        <w:jc w:val="both"/>
        <w:rPr>
          <w:rFonts w:asciiTheme="majorHAnsi" w:hAnsiTheme="majorHAnsi" w:cs="Arial"/>
          <w:szCs w:val="20"/>
          <w:shd w:val="clear" w:color="auto" w:fill="FFFFFF"/>
        </w:rPr>
      </w:pPr>
      <w:r w:rsidRPr="00D93C1F">
        <w:rPr>
          <w:rFonts w:asciiTheme="majorHAnsi" w:hAnsiTheme="majorHAnsi" w:cs="Arial"/>
          <w:b/>
          <w:bCs/>
          <w:szCs w:val="20"/>
          <w:shd w:val="clear" w:color="auto" w:fill="FFFFFF"/>
        </w:rPr>
        <w:t>Statistical Office of the Republic of Serbia.</w:t>
      </w:r>
      <w:r w:rsidRPr="00D93C1F">
        <w:rPr>
          <w:rFonts w:asciiTheme="majorHAnsi" w:hAnsiTheme="majorHAnsi" w:cs="Arial"/>
          <w:szCs w:val="20"/>
          <w:shd w:val="clear" w:color="auto" w:fill="FFFFFF"/>
        </w:rPr>
        <w:t xml:space="preserve"> (2022). </w:t>
      </w:r>
      <w:r w:rsidRPr="00D93C1F">
        <w:rPr>
          <w:rFonts w:asciiTheme="majorHAnsi" w:hAnsiTheme="majorHAnsi" w:cs="Arial"/>
          <w:i/>
          <w:iCs/>
          <w:szCs w:val="20"/>
          <w:shd w:val="clear" w:color="auto" w:fill="FFFFFF"/>
        </w:rPr>
        <w:t xml:space="preserve">Usage of ICT-households. </w:t>
      </w:r>
      <w:r w:rsidRPr="00D93C1F">
        <w:rPr>
          <w:rFonts w:asciiTheme="majorHAnsi" w:hAnsiTheme="majorHAnsi" w:cs="Arial"/>
          <w:szCs w:val="20"/>
          <w:shd w:val="clear" w:color="auto" w:fill="FFFFFF"/>
        </w:rPr>
        <w:t xml:space="preserve">https://www.stat.gov.rs/en-us/oblasti/upotreba-ikt/upotreba-ikt-domacinstva/ </w:t>
      </w:r>
    </w:p>
    <w:p w14:paraId="14CA7E52" w14:textId="375CDF4A" w:rsidR="00B61EB4" w:rsidRDefault="00B61EB4" w:rsidP="00B61EB4">
      <w:pPr>
        <w:ind w:left="227" w:hanging="227"/>
        <w:jc w:val="both"/>
        <w:rPr>
          <w:rFonts w:asciiTheme="majorHAnsi" w:hAnsiTheme="majorHAnsi" w:cs="Arial"/>
          <w:szCs w:val="20"/>
          <w:shd w:val="clear" w:color="auto" w:fill="FFFFFF"/>
        </w:rPr>
      </w:pPr>
    </w:p>
    <w:p w14:paraId="686DC45F" w14:textId="6F388F94" w:rsidR="00B61EB4" w:rsidRPr="00B61EB4" w:rsidRDefault="00B61EB4" w:rsidP="00B61EB4">
      <w:pPr>
        <w:rPr>
          <w:b/>
          <w:bCs/>
          <w:color w:val="548DD4" w:themeColor="text2" w:themeTint="99"/>
        </w:rPr>
      </w:pPr>
      <w:r w:rsidRPr="00B61EB4">
        <w:rPr>
          <w:b/>
          <w:bCs/>
          <w:color w:val="548DD4" w:themeColor="text2" w:themeTint="99"/>
        </w:rPr>
        <w:t>Thesis</w:t>
      </w:r>
    </w:p>
    <w:p w14:paraId="00EEE903" w14:textId="77777777" w:rsidR="00B61EB4" w:rsidRPr="00D93C1F" w:rsidRDefault="00B61EB4" w:rsidP="00B61EB4">
      <w:pPr>
        <w:ind w:left="227" w:hanging="227"/>
        <w:jc w:val="both"/>
        <w:rPr>
          <w:rFonts w:asciiTheme="majorHAnsi" w:hAnsiTheme="majorHAnsi" w:cs="Arial"/>
          <w:szCs w:val="20"/>
          <w:shd w:val="clear" w:color="auto" w:fill="FFFFFF"/>
        </w:rPr>
      </w:pPr>
    </w:p>
    <w:p w14:paraId="5321C59D" w14:textId="77777777" w:rsidR="00B61EB4" w:rsidRPr="00D93C1F" w:rsidRDefault="00B61EB4" w:rsidP="00F23CB7">
      <w:pPr>
        <w:jc w:val="both"/>
        <w:rPr>
          <w:rFonts w:asciiTheme="majorHAnsi" w:hAnsiTheme="majorHAnsi" w:cs="Arial"/>
          <w:szCs w:val="20"/>
          <w:shd w:val="clear" w:color="auto" w:fill="FFFFFF"/>
        </w:rPr>
      </w:pPr>
      <w:r w:rsidRPr="00D93C1F">
        <w:rPr>
          <w:rFonts w:eastAsia="Times New Roman"/>
          <w:b/>
        </w:rPr>
        <w:t>Nash, J.</w:t>
      </w:r>
      <w:r w:rsidRPr="00D93C1F">
        <w:rPr>
          <w:rFonts w:eastAsia="Times New Roman"/>
        </w:rPr>
        <w:t xml:space="preserve"> (1950). </w:t>
      </w:r>
      <w:r w:rsidRPr="00D93C1F">
        <w:rPr>
          <w:rFonts w:eastAsia="Times New Roman"/>
          <w:i/>
        </w:rPr>
        <w:t>Non-Cooperative Games</w:t>
      </w:r>
      <w:r w:rsidRPr="00D93C1F">
        <w:rPr>
          <w:rFonts w:eastAsia="Times New Roman"/>
        </w:rPr>
        <w:t>. PhD diss. Princeton University.</w:t>
      </w:r>
    </w:p>
    <w:p w14:paraId="79055686" w14:textId="77777777" w:rsidR="004E7FC1" w:rsidRPr="00D93C1F" w:rsidRDefault="004E7FC1" w:rsidP="00326F4C">
      <w:pPr>
        <w:ind w:left="227" w:hanging="227"/>
        <w:jc w:val="both"/>
        <w:rPr>
          <w:rFonts w:asciiTheme="majorHAnsi" w:hAnsiTheme="majorHAnsi" w:cs="Arial"/>
          <w:szCs w:val="20"/>
          <w:shd w:val="clear" w:color="auto" w:fill="FFFFFF"/>
        </w:rPr>
      </w:pPr>
    </w:p>
    <w:p w14:paraId="3D8134EC" w14:textId="77777777" w:rsidR="007E2E6E" w:rsidRPr="00D93C1F" w:rsidRDefault="007E2E6E" w:rsidP="00326F4C">
      <w:pPr>
        <w:ind w:left="227" w:hanging="227"/>
        <w:jc w:val="both"/>
        <w:rPr>
          <w:rFonts w:eastAsia="Times New Roman"/>
          <w:b/>
        </w:rPr>
      </w:pPr>
    </w:p>
    <w:p w14:paraId="2E26EDFA" w14:textId="77777777" w:rsidR="00F40E6C" w:rsidRPr="00D93C1F" w:rsidRDefault="00381DC6" w:rsidP="00F40E6C">
      <w:pPr>
        <w:pStyle w:val="1Prvinaslov"/>
      </w:pPr>
      <w:r w:rsidRPr="00D93C1F">
        <w:t>Appendix</w:t>
      </w:r>
    </w:p>
    <w:p w14:paraId="26846E88" w14:textId="77777777" w:rsidR="00F40E6C" w:rsidRPr="00D93C1F" w:rsidRDefault="00381DC6" w:rsidP="00F40E6C">
      <w:pPr>
        <w:pStyle w:val="1Boditekst"/>
      </w:pPr>
      <w:r w:rsidRPr="00D93C1F">
        <w:t>In the appendix, only those descriptions of material that would be useful for readers to understand, evaluate, or revise research should be provide</w:t>
      </w:r>
      <w:r w:rsidR="001F3FCC" w:rsidRPr="00D93C1F">
        <w:t>d</w:t>
      </w:r>
      <w:r w:rsidRPr="00D93C1F">
        <w:t>.</w:t>
      </w:r>
    </w:p>
    <w:p w14:paraId="419121A9" w14:textId="77777777" w:rsidR="003910A1" w:rsidRPr="00D93C1F" w:rsidRDefault="003910A1"/>
    <w:p w14:paraId="77C52A75" w14:textId="77777777" w:rsidR="003910A1" w:rsidRPr="00D93C1F" w:rsidRDefault="003910A1" w:rsidP="00B61EB4">
      <w:pPr>
        <w:pStyle w:val="Heading2"/>
      </w:pPr>
    </w:p>
    <w:sectPr w:rsidR="003910A1" w:rsidRPr="00D93C1F" w:rsidSect="00E90653">
      <w:headerReference w:type="first" r:id="rId10"/>
      <w:type w:val="evenPage"/>
      <w:pgSz w:w="11907" w:h="16840" w:code="9"/>
      <w:pgMar w:top="1701" w:right="1418" w:bottom="1588" w:left="1418" w:header="1191"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2ADC" w14:textId="77777777" w:rsidR="00F157A4" w:rsidRDefault="00F157A4">
      <w:r>
        <w:separator/>
      </w:r>
    </w:p>
  </w:endnote>
  <w:endnote w:type="continuationSeparator" w:id="0">
    <w:p w14:paraId="184A1D15" w14:textId="77777777" w:rsidR="00F157A4" w:rsidRDefault="00F1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BBAD2" w14:textId="77777777" w:rsidR="00F157A4" w:rsidRDefault="00F157A4">
      <w:r>
        <w:separator/>
      </w:r>
    </w:p>
  </w:footnote>
  <w:footnote w:type="continuationSeparator" w:id="0">
    <w:p w14:paraId="555DF1AC" w14:textId="77777777" w:rsidR="00F157A4" w:rsidRDefault="00F1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2274" w14:textId="77777777" w:rsidR="00F46AF7" w:rsidRDefault="00F46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7460A"/>
    <w:multiLevelType w:val="hybridMultilevel"/>
    <w:tmpl w:val="5A9680A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16cid:durableId="183371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MDA2tjC2NDewNDdV0lEKTi0uzszPAymwrAUAVGu15iwAAAA="/>
  </w:docVars>
  <w:rsids>
    <w:rsidRoot w:val="003910A1"/>
    <w:rsid w:val="00000BDE"/>
    <w:rsid w:val="0006231E"/>
    <w:rsid w:val="000768F5"/>
    <w:rsid w:val="000B0087"/>
    <w:rsid w:val="000B4CA0"/>
    <w:rsid w:val="000B694B"/>
    <w:rsid w:val="000C0326"/>
    <w:rsid w:val="000C3C26"/>
    <w:rsid w:val="000D52C6"/>
    <w:rsid w:val="000F76AC"/>
    <w:rsid w:val="001565F9"/>
    <w:rsid w:val="00183FFB"/>
    <w:rsid w:val="001B6695"/>
    <w:rsid w:val="001C2BC3"/>
    <w:rsid w:val="001E0283"/>
    <w:rsid w:val="001E4007"/>
    <w:rsid w:val="001E5D6B"/>
    <w:rsid w:val="001F3FCC"/>
    <w:rsid w:val="00212C22"/>
    <w:rsid w:val="0028690F"/>
    <w:rsid w:val="002E4F0B"/>
    <w:rsid w:val="00306D14"/>
    <w:rsid w:val="00324F7F"/>
    <w:rsid w:val="00325FBB"/>
    <w:rsid w:val="00326F4C"/>
    <w:rsid w:val="00381DC6"/>
    <w:rsid w:val="003910A1"/>
    <w:rsid w:val="003A21D7"/>
    <w:rsid w:val="003E4F31"/>
    <w:rsid w:val="003F79D7"/>
    <w:rsid w:val="00402C1A"/>
    <w:rsid w:val="00440C7B"/>
    <w:rsid w:val="004419BC"/>
    <w:rsid w:val="0047054D"/>
    <w:rsid w:val="00480206"/>
    <w:rsid w:val="00484061"/>
    <w:rsid w:val="004C4849"/>
    <w:rsid w:val="004D451D"/>
    <w:rsid w:val="004E7FC1"/>
    <w:rsid w:val="0054740E"/>
    <w:rsid w:val="00587348"/>
    <w:rsid w:val="005C7CC4"/>
    <w:rsid w:val="0067296B"/>
    <w:rsid w:val="00696562"/>
    <w:rsid w:val="006D4B15"/>
    <w:rsid w:val="006F1B9D"/>
    <w:rsid w:val="00782507"/>
    <w:rsid w:val="007E2E6E"/>
    <w:rsid w:val="00815943"/>
    <w:rsid w:val="00854E35"/>
    <w:rsid w:val="008726AE"/>
    <w:rsid w:val="00895700"/>
    <w:rsid w:val="00917EE5"/>
    <w:rsid w:val="00932828"/>
    <w:rsid w:val="0098319B"/>
    <w:rsid w:val="009A61BC"/>
    <w:rsid w:val="009F0C30"/>
    <w:rsid w:val="00A05ED7"/>
    <w:rsid w:val="00A34959"/>
    <w:rsid w:val="00A3780E"/>
    <w:rsid w:val="00A51A81"/>
    <w:rsid w:val="00A54504"/>
    <w:rsid w:val="00A71C94"/>
    <w:rsid w:val="00A76EE7"/>
    <w:rsid w:val="00AA0831"/>
    <w:rsid w:val="00AA2670"/>
    <w:rsid w:val="00AA63FE"/>
    <w:rsid w:val="00AF1FE2"/>
    <w:rsid w:val="00B54CD6"/>
    <w:rsid w:val="00B61EB4"/>
    <w:rsid w:val="00B66179"/>
    <w:rsid w:val="00BA2D89"/>
    <w:rsid w:val="00BB0E74"/>
    <w:rsid w:val="00BC081B"/>
    <w:rsid w:val="00BC5B74"/>
    <w:rsid w:val="00BD1A88"/>
    <w:rsid w:val="00C06013"/>
    <w:rsid w:val="00CA5AAA"/>
    <w:rsid w:val="00CB711D"/>
    <w:rsid w:val="00CC16DA"/>
    <w:rsid w:val="00CD09FF"/>
    <w:rsid w:val="00D1153E"/>
    <w:rsid w:val="00D37293"/>
    <w:rsid w:val="00D93C1F"/>
    <w:rsid w:val="00DA40B6"/>
    <w:rsid w:val="00DE6EE9"/>
    <w:rsid w:val="00E0337D"/>
    <w:rsid w:val="00E25185"/>
    <w:rsid w:val="00E61CF2"/>
    <w:rsid w:val="00E67D68"/>
    <w:rsid w:val="00E75173"/>
    <w:rsid w:val="00E90653"/>
    <w:rsid w:val="00EA289C"/>
    <w:rsid w:val="00ED6076"/>
    <w:rsid w:val="00ED624B"/>
    <w:rsid w:val="00EF6B94"/>
    <w:rsid w:val="00F157A4"/>
    <w:rsid w:val="00F31AEA"/>
    <w:rsid w:val="00F40E6C"/>
    <w:rsid w:val="00F46AF7"/>
    <w:rsid w:val="00F60551"/>
    <w:rsid w:val="00FA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6849"/>
  <w15:docId w15:val="{E57011C1-E2EF-4DE3-82DC-A8A0F184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B4"/>
    <w:rPr>
      <w:rFonts w:ascii="Cambria" w:hAnsi="Cambria"/>
      <w:sz w:val="22"/>
      <w:szCs w:val="22"/>
    </w:rPr>
  </w:style>
  <w:style w:type="paragraph" w:styleId="Heading1">
    <w:name w:val="heading 1"/>
    <w:basedOn w:val="Normal"/>
    <w:next w:val="Normal"/>
    <w:link w:val="Heading1Char"/>
    <w:uiPriority w:val="9"/>
    <w:qFormat/>
    <w:rsid w:val="00B61EB4"/>
    <w:pPr>
      <w:keepNext/>
      <w:keepLines/>
      <w:spacing w:before="240" w:after="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B61EB4"/>
    <w:pPr>
      <w:keepNext/>
      <w:keepLines/>
      <w:spacing w:before="240" w:after="240"/>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semiHidden/>
    <w:unhideWhenUsed/>
    <w:qFormat/>
    <w:rsid w:val="00B61EB4"/>
    <w:pPr>
      <w:keepNext/>
      <w:keepLines/>
      <w:spacing w:before="240" w:after="240"/>
      <w:outlineLvl w:val="2"/>
    </w:pPr>
    <w:rPr>
      <w:rFonts w:eastAsia="Times New Roman"/>
      <w:b/>
      <w:bCs/>
      <w:i/>
    </w:rPr>
  </w:style>
  <w:style w:type="paragraph" w:styleId="Heading4">
    <w:name w:val="heading 4"/>
    <w:basedOn w:val="Normal"/>
    <w:next w:val="Normal"/>
    <w:link w:val="Heading4Char"/>
    <w:uiPriority w:val="9"/>
    <w:unhideWhenUsed/>
    <w:qFormat/>
    <w:rsid w:val="003910A1"/>
    <w:pPr>
      <w:keepNext/>
      <w:keepLines/>
      <w:spacing w:before="200"/>
      <w:outlineLvl w:val="3"/>
    </w:pPr>
    <w:rPr>
      <w:rFonts w:eastAsia="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3910A1"/>
    <w:rPr>
      <w:rFonts w:ascii="Cambria" w:eastAsia="Times New Roman" w:hAnsi="Cambria" w:cs="Times New Roman"/>
      <w:b/>
      <w:bCs/>
      <w:i/>
      <w:iCs/>
      <w:color w:val="4F81BD"/>
    </w:rPr>
  </w:style>
  <w:style w:type="paragraph" w:customStyle="1" w:styleId="Default">
    <w:name w:val="Default"/>
    <w:rsid w:val="003910A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3910A1"/>
    <w:rPr>
      <w:rFonts w:ascii="Calibri" w:hAnsi="Calibri"/>
      <w:szCs w:val="21"/>
    </w:rPr>
  </w:style>
  <w:style w:type="character" w:customStyle="1" w:styleId="PlainTextChar">
    <w:name w:val="Plain Text Char"/>
    <w:link w:val="PlainText"/>
    <w:uiPriority w:val="99"/>
    <w:semiHidden/>
    <w:rsid w:val="003910A1"/>
    <w:rPr>
      <w:rFonts w:ascii="Calibri" w:eastAsia="Calibri" w:hAnsi="Calibri" w:cs="Times New Roman"/>
      <w:szCs w:val="21"/>
    </w:rPr>
  </w:style>
  <w:style w:type="paragraph" w:customStyle="1" w:styleId="1Boditekst">
    <w:name w:val="1 Bodi tekst"/>
    <w:basedOn w:val="Normal"/>
    <w:qFormat/>
    <w:rsid w:val="00B61EB4"/>
    <w:pPr>
      <w:spacing w:after="60"/>
      <w:ind w:firstLine="227"/>
      <w:jc w:val="both"/>
    </w:pPr>
  </w:style>
  <w:style w:type="paragraph" w:customStyle="1" w:styleId="1Apstratk">
    <w:name w:val="1 Apstratk"/>
    <w:basedOn w:val="Normal"/>
    <w:qFormat/>
    <w:rsid w:val="003910A1"/>
    <w:pPr>
      <w:ind w:left="227" w:right="227"/>
      <w:jc w:val="both"/>
    </w:pPr>
  </w:style>
  <w:style w:type="paragraph" w:customStyle="1" w:styleId="1Clanaknaslov">
    <w:name w:val="1 Clanak naslov"/>
    <w:basedOn w:val="1Apstratk"/>
    <w:qFormat/>
    <w:rsid w:val="003910A1"/>
    <w:pPr>
      <w:spacing w:after="240"/>
      <w:ind w:left="0" w:right="0"/>
      <w:jc w:val="left"/>
    </w:pPr>
    <w:rPr>
      <w:b/>
      <w:sz w:val="32"/>
    </w:rPr>
  </w:style>
  <w:style w:type="paragraph" w:customStyle="1" w:styleId="1Autor">
    <w:name w:val="1 Autor"/>
    <w:basedOn w:val="Normal"/>
    <w:qFormat/>
    <w:rsid w:val="003910A1"/>
    <w:pPr>
      <w:spacing w:after="120"/>
    </w:pPr>
    <w:rPr>
      <w:b/>
      <w:sz w:val="24"/>
    </w:rPr>
  </w:style>
  <w:style w:type="character" w:styleId="PlaceholderText">
    <w:name w:val="Placeholder Text"/>
    <w:uiPriority w:val="99"/>
    <w:semiHidden/>
    <w:rsid w:val="00326F4C"/>
    <w:rPr>
      <w:color w:val="808080"/>
    </w:rPr>
  </w:style>
  <w:style w:type="paragraph" w:customStyle="1" w:styleId="1Prvinaslov">
    <w:name w:val="1 Prvi naslov"/>
    <w:basedOn w:val="Normal"/>
    <w:rsid w:val="003910A1"/>
    <w:pPr>
      <w:spacing w:before="240" w:after="240"/>
    </w:pPr>
    <w:rPr>
      <w:b/>
      <w:caps/>
    </w:rPr>
  </w:style>
  <w:style w:type="paragraph" w:customStyle="1" w:styleId="2Druginalov">
    <w:name w:val="2 Drugi nalov"/>
    <w:basedOn w:val="Normal"/>
    <w:rsid w:val="003910A1"/>
    <w:pPr>
      <w:spacing w:before="240" w:after="240"/>
    </w:pPr>
    <w:rPr>
      <w:b/>
      <w:sz w:val="24"/>
    </w:rPr>
  </w:style>
  <w:style w:type="paragraph" w:customStyle="1" w:styleId="3Trecinaslov">
    <w:name w:val="3 Treci naslov"/>
    <w:basedOn w:val="Normal"/>
    <w:qFormat/>
    <w:rsid w:val="003910A1"/>
    <w:pPr>
      <w:spacing w:before="240" w:after="240"/>
    </w:pPr>
    <w:rPr>
      <w:i/>
      <w:sz w:val="24"/>
    </w:rPr>
  </w:style>
  <w:style w:type="paragraph" w:customStyle="1" w:styleId="1Tabela">
    <w:name w:val="1 Tabela"/>
    <w:basedOn w:val="Normal"/>
    <w:qFormat/>
    <w:rsid w:val="00F40E6C"/>
    <w:pPr>
      <w:spacing w:after="120"/>
    </w:pPr>
  </w:style>
  <w:style w:type="paragraph" w:customStyle="1" w:styleId="1Grafika">
    <w:name w:val="1 Grafika"/>
    <w:basedOn w:val="1Tabela"/>
    <w:qFormat/>
    <w:rsid w:val="000C3C26"/>
    <w:pPr>
      <w:spacing w:before="120" w:after="0"/>
      <w:jc w:val="center"/>
    </w:pPr>
  </w:style>
  <w:style w:type="paragraph" w:customStyle="1" w:styleId="1Izvor">
    <w:name w:val="1 Izvor"/>
    <w:basedOn w:val="Normal"/>
    <w:qFormat/>
    <w:rsid w:val="003910A1"/>
    <w:pPr>
      <w:spacing w:before="60"/>
      <w:jc w:val="both"/>
    </w:pPr>
    <w:rPr>
      <w:i/>
    </w:rPr>
  </w:style>
  <w:style w:type="paragraph" w:customStyle="1" w:styleId="Autorirada">
    <w:name w:val="Autori rada"/>
    <w:basedOn w:val="Normal"/>
    <w:uiPriority w:val="99"/>
    <w:qFormat/>
    <w:rsid w:val="003910A1"/>
    <w:pPr>
      <w:spacing w:after="120"/>
    </w:pPr>
    <w:rPr>
      <w:b/>
      <w:sz w:val="24"/>
    </w:rPr>
  </w:style>
  <w:style w:type="paragraph" w:styleId="FootnoteText">
    <w:name w:val="footnote text"/>
    <w:aliases w:val="Footnote,Footnote Text Char Char,Footnote Text Char Char Char1,Footnote Text Char Char1 Char Char1 Char,Footnote Text Char1 Char,Footnote Text Char1 Char Char Char,Footnote Text Char1 Char Char Char Char Char,Footnote Text Char2,Fußnote"/>
    <w:basedOn w:val="Normal"/>
    <w:link w:val="FootnoteTextChar"/>
    <w:uiPriority w:val="99"/>
    <w:unhideWhenUsed/>
    <w:rsid w:val="003910A1"/>
    <w:rPr>
      <w:szCs w:val="20"/>
    </w:rPr>
  </w:style>
  <w:style w:type="character" w:customStyle="1" w:styleId="FootnoteTextChar">
    <w:name w:val="Footnote Text Char"/>
    <w:aliases w:val="Footnote Char,Footnote Text Char Char Char,Footnote Text Char Char Char1 Char,Footnote Text Char Char1 Char Char1 Char Char,Footnote Text Char1 Char Char,Footnote Text Char1 Char Char Char Char,Footnote Text Char2 Char,Fußnote Char"/>
    <w:link w:val="FootnoteText"/>
    <w:uiPriority w:val="99"/>
    <w:rsid w:val="003910A1"/>
    <w:rPr>
      <w:rFonts w:ascii="Cambria" w:hAnsi="Cambria"/>
      <w:sz w:val="20"/>
      <w:szCs w:val="20"/>
    </w:rPr>
  </w:style>
  <w:style w:type="character" w:styleId="FootnoteReference">
    <w:name w:val="footnote reference"/>
    <w:aliases w:val="Footnote Reference Number"/>
    <w:uiPriority w:val="99"/>
    <w:unhideWhenUsed/>
    <w:rsid w:val="003910A1"/>
    <w:rPr>
      <w:vertAlign w:val="superscript"/>
    </w:rPr>
  </w:style>
  <w:style w:type="paragraph" w:styleId="Header">
    <w:name w:val="header"/>
    <w:basedOn w:val="Normal"/>
    <w:link w:val="HeaderChar"/>
    <w:uiPriority w:val="99"/>
    <w:unhideWhenUsed/>
    <w:rsid w:val="00587348"/>
    <w:pPr>
      <w:tabs>
        <w:tab w:val="center" w:pos="4680"/>
        <w:tab w:val="right" w:pos="9360"/>
      </w:tabs>
    </w:pPr>
  </w:style>
  <w:style w:type="character" w:customStyle="1" w:styleId="HeaderChar">
    <w:name w:val="Header Char"/>
    <w:link w:val="Header"/>
    <w:uiPriority w:val="99"/>
    <w:rsid w:val="00587348"/>
    <w:rPr>
      <w:rFonts w:ascii="Cambria" w:hAnsi="Cambria"/>
    </w:rPr>
  </w:style>
  <w:style w:type="paragraph" w:styleId="Footer">
    <w:name w:val="footer"/>
    <w:basedOn w:val="Normal"/>
    <w:link w:val="FooterChar"/>
    <w:uiPriority w:val="99"/>
    <w:unhideWhenUsed/>
    <w:rsid w:val="00587348"/>
    <w:pPr>
      <w:tabs>
        <w:tab w:val="center" w:pos="4680"/>
        <w:tab w:val="right" w:pos="9360"/>
      </w:tabs>
    </w:pPr>
  </w:style>
  <w:style w:type="character" w:customStyle="1" w:styleId="FooterChar">
    <w:name w:val="Footer Char"/>
    <w:link w:val="Footer"/>
    <w:uiPriority w:val="99"/>
    <w:rsid w:val="00587348"/>
    <w:rPr>
      <w:rFonts w:ascii="Cambria" w:hAnsi="Cambria"/>
    </w:rPr>
  </w:style>
  <w:style w:type="paragraph" w:styleId="BalloonText">
    <w:name w:val="Balloon Text"/>
    <w:basedOn w:val="Normal"/>
    <w:link w:val="BalloonTextChar"/>
    <w:uiPriority w:val="99"/>
    <w:semiHidden/>
    <w:unhideWhenUsed/>
    <w:rsid w:val="00E90653"/>
    <w:rPr>
      <w:rFonts w:ascii="Tahoma" w:hAnsi="Tahoma" w:cs="Tahoma"/>
      <w:sz w:val="16"/>
      <w:szCs w:val="16"/>
    </w:rPr>
  </w:style>
  <w:style w:type="character" w:customStyle="1" w:styleId="BalloonTextChar">
    <w:name w:val="Balloon Text Char"/>
    <w:link w:val="BalloonText"/>
    <w:uiPriority w:val="99"/>
    <w:semiHidden/>
    <w:rsid w:val="00E90653"/>
    <w:rPr>
      <w:rFonts w:ascii="Tahoma" w:hAnsi="Tahoma" w:cs="Tahoma"/>
      <w:sz w:val="16"/>
      <w:szCs w:val="16"/>
    </w:rPr>
  </w:style>
  <w:style w:type="paragraph" w:customStyle="1" w:styleId="Adresa">
    <w:name w:val="Adresa"/>
    <w:basedOn w:val="Normal"/>
    <w:rsid w:val="00E90653"/>
    <w:rPr>
      <w:sz w:val="18"/>
      <w:szCs w:val="20"/>
    </w:rPr>
  </w:style>
  <w:style w:type="character" w:customStyle="1" w:styleId="Heading3Char">
    <w:name w:val="Heading 3 Char"/>
    <w:link w:val="Heading3"/>
    <w:uiPriority w:val="9"/>
    <w:semiHidden/>
    <w:rsid w:val="00B61EB4"/>
    <w:rPr>
      <w:rFonts w:ascii="Cambria" w:eastAsia="Times New Roman" w:hAnsi="Cambria"/>
      <w:b/>
      <w:bCs/>
      <w:i/>
      <w:sz w:val="22"/>
      <w:szCs w:val="22"/>
    </w:rPr>
  </w:style>
  <w:style w:type="paragraph" w:customStyle="1" w:styleId="BodyText1">
    <w:name w:val="Body Text1"/>
    <w:basedOn w:val="Normal"/>
    <w:qFormat/>
    <w:rsid w:val="00DE6EE9"/>
    <w:pPr>
      <w:spacing w:before="40" w:after="40"/>
      <w:ind w:firstLine="340"/>
      <w:jc w:val="both"/>
    </w:pPr>
    <w:rPr>
      <w:rFonts w:ascii="Palatino Linotype" w:hAnsi="Palatino Linotype"/>
    </w:rPr>
  </w:style>
  <w:style w:type="table" w:styleId="TableGrid">
    <w:name w:val="Table Grid"/>
    <w:basedOn w:val="TableNormal"/>
    <w:uiPriority w:val="59"/>
    <w:rsid w:val="00ED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0E6C"/>
    <w:rPr>
      <w:color w:val="0000FF"/>
      <w:u w:val="single"/>
    </w:rPr>
  </w:style>
  <w:style w:type="character" w:styleId="Emphasis">
    <w:name w:val="Emphasis"/>
    <w:basedOn w:val="DefaultParagraphFont"/>
    <w:uiPriority w:val="20"/>
    <w:qFormat/>
    <w:rsid w:val="009A61BC"/>
    <w:rPr>
      <w:i/>
      <w:iCs/>
    </w:rPr>
  </w:style>
  <w:style w:type="character" w:customStyle="1" w:styleId="Heading1Char">
    <w:name w:val="Heading 1 Char"/>
    <w:basedOn w:val="DefaultParagraphFont"/>
    <w:link w:val="Heading1"/>
    <w:uiPriority w:val="9"/>
    <w:rsid w:val="00B61EB4"/>
    <w:rPr>
      <w:rFonts w:ascii="Cambria" w:eastAsiaTheme="majorEastAsia" w:hAnsi="Cambria" w:cstheme="majorBidi"/>
      <w:b/>
      <w:caps/>
      <w:sz w:val="22"/>
      <w:szCs w:val="32"/>
    </w:rPr>
  </w:style>
  <w:style w:type="character" w:customStyle="1" w:styleId="Heading2Char">
    <w:name w:val="Heading 2 Char"/>
    <w:basedOn w:val="DefaultParagraphFont"/>
    <w:link w:val="Heading2"/>
    <w:uiPriority w:val="9"/>
    <w:rsid w:val="00B61EB4"/>
    <w:rPr>
      <w:rFonts w:asciiTheme="majorHAnsi" w:eastAsiaTheme="majorEastAsia" w:hAnsiTheme="majorHAnsi"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brary.ien.bg.ac.rs/index.ph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6FC1-8DB4-4DB6-9876-29445B06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Bozic</dc:creator>
  <cp:lastModifiedBy>xx</cp:lastModifiedBy>
  <cp:revision>6</cp:revision>
  <cp:lastPrinted>2022-08-31T09:54:00Z</cp:lastPrinted>
  <dcterms:created xsi:type="dcterms:W3CDTF">2022-08-31T09:07:00Z</dcterms:created>
  <dcterms:modified xsi:type="dcterms:W3CDTF">2024-06-05T09:14:00Z</dcterms:modified>
</cp:coreProperties>
</file>